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87" w:rsidRPr="0078599D" w:rsidRDefault="00EB17C2" w:rsidP="0097172B">
      <w:pPr>
        <w:wordWrap w:val="0"/>
        <w:jc w:val="right"/>
        <w:rPr>
          <w:rFonts w:eastAsia="標楷體"/>
          <w:sz w:val="20"/>
          <w:szCs w:val="20"/>
        </w:rPr>
      </w:pPr>
      <w:r w:rsidRPr="00EB17C2">
        <w:rPr>
          <w:rFonts w:eastAsia="標楷體" w:hAnsi="標楷體"/>
          <w:b/>
          <w:sz w:val="32"/>
          <w:szCs w:val="36"/>
        </w:rPr>
        <w:sym w:font="Wingdings 2" w:char="F068"/>
      </w:r>
      <w:r w:rsidR="007936F9">
        <w:rPr>
          <w:rFonts w:eastAsia="標楷體" w:hAnsi="標楷體" w:hint="eastAsia"/>
          <w:b/>
          <w:sz w:val="32"/>
          <w:szCs w:val="36"/>
        </w:rPr>
        <w:t xml:space="preserve"> </w:t>
      </w:r>
      <w:r w:rsidR="007936F9">
        <w:rPr>
          <w:rFonts w:eastAsia="標楷體" w:hAnsi="標楷體" w:hint="eastAsia"/>
          <w:b/>
          <w:sz w:val="32"/>
          <w:szCs w:val="36"/>
        </w:rPr>
        <w:t>校</w:t>
      </w:r>
      <w:r w:rsidR="00F05FD9" w:rsidRPr="00EB17C2">
        <w:rPr>
          <w:rFonts w:eastAsia="標楷體" w:hAnsi="標楷體"/>
          <w:b/>
          <w:sz w:val="32"/>
          <w:szCs w:val="36"/>
        </w:rPr>
        <w:t>外參訪</w:t>
      </w:r>
      <w:r w:rsidR="00042A22" w:rsidRPr="00EB17C2">
        <w:rPr>
          <w:rFonts w:eastAsia="標楷體" w:hAnsi="標楷體"/>
          <w:b/>
          <w:sz w:val="32"/>
          <w:szCs w:val="36"/>
        </w:rPr>
        <w:t>參考</w:t>
      </w:r>
      <w:r w:rsidR="00F05FD9" w:rsidRPr="00EB17C2">
        <w:rPr>
          <w:rFonts w:eastAsia="標楷體" w:hAnsi="標楷體"/>
          <w:b/>
          <w:sz w:val="32"/>
          <w:szCs w:val="36"/>
        </w:rPr>
        <w:t>行程表</w:t>
      </w:r>
      <w:r w:rsidR="0005519A">
        <w:rPr>
          <w:rFonts w:eastAsia="標楷體" w:hAnsi="標楷體" w:hint="eastAsia"/>
          <w:b/>
          <w:sz w:val="32"/>
          <w:szCs w:val="36"/>
        </w:rPr>
        <w:t>說明事項</w:t>
      </w:r>
      <w:r w:rsidR="007936F9">
        <w:rPr>
          <w:rFonts w:eastAsia="標楷體" w:hAnsi="標楷體" w:hint="eastAsia"/>
          <w:b/>
          <w:sz w:val="32"/>
          <w:szCs w:val="36"/>
        </w:rPr>
        <w:t xml:space="preserve"> </w:t>
      </w:r>
      <w:r w:rsidRPr="00EB17C2">
        <w:rPr>
          <w:rFonts w:eastAsia="標楷體" w:hAnsi="標楷體"/>
          <w:b/>
          <w:sz w:val="32"/>
          <w:szCs w:val="36"/>
        </w:rPr>
        <w:sym w:font="Wingdings 2" w:char="F067"/>
      </w:r>
      <w:r w:rsidR="00585987">
        <w:rPr>
          <w:rFonts w:eastAsia="標楷體" w:hAnsi="標楷體" w:hint="eastAsia"/>
          <w:b/>
          <w:sz w:val="32"/>
          <w:szCs w:val="36"/>
        </w:rPr>
        <w:t xml:space="preserve">       </w:t>
      </w:r>
      <w:r w:rsidR="00585987" w:rsidRPr="0097172B">
        <w:rPr>
          <w:rFonts w:ascii="標楷體" w:eastAsia="標楷體" w:hAnsi="標楷體"/>
          <w:color w:val="000000"/>
          <w:kern w:val="0"/>
          <w:sz w:val="22"/>
        </w:rPr>
        <w:t xml:space="preserve"> </w:t>
      </w:r>
      <w:r w:rsidR="00585987" w:rsidRPr="0097172B">
        <w:rPr>
          <w:rFonts w:ascii="標楷體" w:eastAsia="標楷體" w:hAnsi="標楷體" w:hint="eastAsia"/>
          <w:sz w:val="32"/>
          <w:szCs w:val="36"/>
          <w:bdr w:val="single" w:sz="4" w:space="0" w:color="auto"/>
        </w:rPr>
        <w:t>附件</w:t>
      </w:r>
      <w:r w:rsidR="009D69C8">
        <w:rPr>
          <w:rFonts w:ascii="標楷體" w:eastAsia="標楷體" w:hAnsi="標楷體" w:hint="eastAsia"/>
          <w:sz w:val="32"/>
          <w:szCs w:val="36"/>
          <w:bdr w:val="single" w:sz="4" w:space="0" w:color="auto"/>
        </w:rPr>
        <w:t>四</w:t>
      </w:r>
      <w:bookmarkStart w:id="0" w:name="_GoBack"/>
      <w:bookmarkEnd w:id="0"/>
    </w:p>
    <w:p w:rsidR="0005519A" w:rsidRPr="003D2D93" w:rsidRDefault="0005519A" w:rsidP="0005519A">
      <w:pPr>
        <w:widowControl/>
        <w:spacing w:line="400" w:lineRule="exact"/>
        <w:jc w:val="both"/>
        <w:rPr>
          <w:rFonts w:eastAsia="標楷體"/>
          <w:b/>
          <w:color w:val="FF0000"/>
          <w:spacing w:val="15"/>
          <w:kern w:val="0"/>
          <w:sz w:val="28"/>
          <w:szCs w:val="30"/>
          <w:u w:val="double"/>
        </w:rPr>
      </w:pPr>
      <w:r>
        <w:rPr>
          <w:rFonts w:eastAsia="標楷體" w:hint="eastAsia"/>
          <w:b/>
          <w:color w:val="FF0000"/>
          <w:spacing w:val="15"/>
          <w:kern w:val="0"/>
          <w:sz w:val="28"/>
          <w:szCs w:val="30"/>
          <w:u w:val="double"/>
        </w:rPr>
        <w:sym w:font="Wingdings 2" w:char="F0EA"/>
      </w:r>
      <w:r w:rsidRPr="003D2D93">
        <w:rPr>
          <w:rFonts w:eastAsia="標楷體" w:hint="eastAsia"/>
          <w:b/>
          <w:color w:val="FF0000"/>
          <w:spacing w:val="15"/>
          <w:kern w:val="0"/>
          <w:sz w:val="28"/>
          <w:szCs w:val="30"/>
          <w:u w:val="double"/>
        </w:rPr>
        <w:t>特別注意</w:t>
      </w:r>
      <w:r w:rsidRPr="003D2D93">
        <w:rPr>
          <w:rFonts w:eastAsia="標楷體" w:hint="eastAsia"/>
          <w:b/>
          <w:color w:val="FF0000"/>
          <w:spacing w:val="15"/>
          <w:kern w:val="0"/>
          <w:sz w:val="28"/>
          <w:szCs w:val="30"/>
          <w:u w:val="double"/>
        </w:rPr>
        <w:t xml:space="preserve">!!                                                 </w:t>
      </w:r>
    </w:p>
    <w:p w:rsidR="0005519A" w:rsidRPr="0051231E" w:rsidRDefault="0005519A" w:rsidP="0005519A">
      <w:pPr>
        <w:widowControl/>
        <w:numPr>
          <w:ilvl w:val="0"/>
          <w:numId w:val="12"/>
        </w:numPr>
        <w:spacing w:line="400" w:lineRule="exact"/>
        <w:jc w:val="both"/>
        <w:rPr>
          <w:rFonts w:eastAsia="標楷體" w:hAnsi="標楷體"/>
          <w:color w:val="000000"/>
          <w:spacing w:val="15"/>
          <w:kern w:val="0"/>
        </w:rPr>
      </w:pPr>
      <w:r w:rsidRPr="0051231E">
        <w:rPr>
          <w:rFonts w:eastAsia="標楷體" w:hAnsi="標楷體" w:hint="eastAsia"/>
          <w:color w:val="000000"/>
          <w:spacing w:val="15"/>
          <w:kern w:val="0"/>
        </w:rPr>
        <w:t>無規定固定三條行程，將交由各系依該系特色訂定，並移請系上專業老師協助輔導，經系主任及院長同意後實施。</w:t>
      </w:r>
    </w:p>
    <w:p w:rsidR="0005519A" w:rsidRPr="0027129D" w:rsidRDefault="0005519A" w:rsidP="0005519A">
      <w:pPr>
        <w:widowControl/>
        <w:numPr>
          <w:ilvl w:val="0"/>
          <w:numId w:val="12"/>
        </w:numPr>
        <w:spacing w:line="400" w:lineRule="exact"/>
        <w:jc w:val="both"/>
        <w:rPr>
          <w:rFonts w:eastAsia="標楷體" w:hAnsi="標楷體"/>
          <w:color w:val="000000"/>
          <w:spacing w:val="15"/>
          <w:kern w:val="0"/>
          <w:highlight w:val="yellow"/>
        </w:rPr>
      </w:pPr>
      <w:r w:rsidRPr="0051231E">
        <w:rPr>
          <w:rFonts w:eastAsia="標楷體" w:hAnsi="標楷體" w:hint="eastAsia"/>
          <w:color w:val="000000"/>
          <w:spacing w:val="15"/>
          <w:kern w:val="0"/>
        </w:rPr>
        <w:t>為配合教務處成績登錄截止日</w:t>
      </w:r>
      <w:r w:rsidR="00865B6A">
        <w:rPr>
          <w:rFonts w:eastAsia="標楷體" w:hAnsi="標楷體" w:hint="eastAsia"/>
          <w:color w:val="000000"/>
          <w:spacing w:val="15"/>
          <w:kern w:val="0"/>
        </w:rPr>
        <w:t>及</w:t>
      </w:r>
      <w:r w:rsidRPr="0051231E">
        <w:rPr>
          <w:rFonts w:eastAsia="標楷體" w:hAnsi="標楷體" w:hint="eastAsia"/>
          <w:color w:val="000000"/>
          <w:spacing w:val="15"/>
          <w:kern w:val="0"/>
        </w:rPr>
        <w:t>畢業典禮</w:t>
      </w:r>
      <w:r w:rsidR="00865B6A">
        <w:rPr>
          <w:rFonts w:eastAsia="標楷體" w:hAnsi="標楷體" w:hint="eastAsia"/>
          <w:color w:val="000000"/>
          <w:spacing w:val="15"/>
          <w:kern w:val="0"/>
        </w:rPr>
        <w:t>日期</w:t>
      </w:r>
      <w:r w:rsidRPr="0051231E">
        <w:rPr>
          <w:rFonts w:eastAsia="標楷體" w:hAnsi="標楷體" w:hint="eastAsia"/>
          <w:color w:val="000000"/>
          <w:spacing w:val="15"/>
          <w:kern w:val="0"/>
        </w:rPr>
        <w:t>，</w:t>
      </w:r>
      <w:r w:rsidRPr="0027129D">
        <w:rPr>
          <w:rFonts w:eastAsia="標楷體" w:hAnsi="標楷體" w:hint="eastAsia"/>
          <w:color w:val="000000"/>
          <w:spacing w:val="15"/>
          <w:kern w:val="0"/>
          <w:highlight w:val="yellow"/>
        </w:rPr>
        <w:t>請各班務必於</w:t>
      </w:r>
      <w:r w:rsidRPr="0027129D">
        <w:rPr>
          <w:rFonts w:eastAsia="標楷體" w:hAnsi="標楷體" w:hint="eastAsia"/>
          <w:color w:val="000000"/>
          <w:spacing w:val="15"/>
          <w:kern w:val="0"/>
          <w:highlight w:val="yellow"/>
        </w:rPr>
        <w:t>6/1</w:t>
      </w:r>
      <w:r w:rsidR="0027129D" w:rsidRPr="0027129D">
        <w:rPr>
          <w:rFonts w:eastAsia="標楷體" w:hAnsi="標楷體" w:hint="eastAsia"/>
          <w:color w:val="000000"/>
          <w:spacing w:val="15"/>
          <w:kern w:val="0"/>
          <w:highlight w:val="yellow"/>
        </w:rPr>
        <w:t>8</w:t>
      </w:r>
      <w:r w:rsidRPr="0027129D">
        <w:rPr>
          <w:rFonts w:eastAsia="標楷體" w:hAnsi="標楷體" w:hint="eastAsia"/>
          <w:color w:val="000000"/>
          <w:spacing w:val="15"/>
          <w:kern w:val="0"/>
          <w:highlight w:val="yellow"/>
        </w:rPr>
        <w:t>(</w:t>
      </w:r>
      <w:r w:rsidR="0027129D" w:rsidRPr="0027129D">
        <w:rPr>
          <w:rFonts w:eastAsia="標楷體" w:hAnsi="標楷體" w:hint="eastAsia"/>
          <w:color w:val="000000"/>
          <w:spacing w:val="15"/>
          <w:kern w:val="0"/>
          <w:highlight w:val="yellow"/>
        </w:rPr>
        <w:t>四</w:t>
      </w:r>
      <w:r w:rsidRPr="0027129D">
        <w:rPr>
          <w:rFonts w:eastAsia="標楷體" w:hAnsi="標楷體" w:hint="eastAsia"/>
          <w:color w:val="000000"/>
          <w:spacing w:val="15"/>
          <w:kern w:val="0"/>
          <w:highlight w:val="yellow"/>
        </w:rPr>
        <w:t>)</w:t>
      </w:r>
      <w:r w:rsidRPr="0027129D">
        <w:rPr>
          <w:rFonts w:eastAsia="標楷體" w:hAnsi="標楷體" w:hint="eastAsia"/>
          <w:color w:val="000000"/>
          <w:spacing w:val="15"/>
          <w:kern w:val="0"/>
          <w:highlight w:val="yellow"/>
        </w:rPr>
        <w:t>前返台。</w:t>
      </w:r>
    </w:p>
    <w:p w:rsidR="0005519A" w:rsidRPr="0051231E" w:rsidRDefault="0005519A" w:rsidP="0005519A">
      <w:pPr>
        <w:widowControl/>
        <w:numPr>
          <w:ilvl w:val="0"/>
          <w:numId w:val="12"/>
        </w:numPr>
        <w:spacing w:line="400" w:lineRule="exact"/>
        <w:jc w:val="both"/>
        <w:rPr>
          <w:rFonts w:eastAsia="標楷體" w:hAnsi="標楷體"/>
          <w:color w:val="000000"/>
          <w:spacing w:val="15"/>
          <w:kern w:val="0"/>
        </w:rPr>
      </w:pPr>
      <w:r w:rsidRPr="0051231E">
        <w:rPr>
          <w:rFonts w:eastAsia="標楷體" w:hAnsi="標楷體" w:hint="eastAsia"/>
          <w:color w:val="000000"/>
          <w:spacing w:val="15"/>
          <w:kern w:val="0"/>
        </w:rPr>
        <w:t>確定出團人數後，切勿隨意變更人數，若有特殊情形請隨時向國際處回報。</w:t>
      </w:r>
    </w:p>
    <w:p w:rsidR="0005519A" w:rsidRPr="004F04E8" w:rsidRDefault="0005519A" w:rsidP="0005519A">
      <w:pPr>
        <w:widowControl/>
        <w:numPr>
          <w:ilvl w:val="0"/>
          <w:numId w:val="12"/>
        </w:numPr>
        <w:spacing w:line="400" w:lineRule="exact"/>
        <w:jc w:val="both"/>
        <w:rPr>
          <w:rFonts w:eastAsia="標楷體" w:hAnsi="標楷體"/>
          <w:color w:val="FF0000"/>
          <w:spacing w:val="15"/>
          <w:kern w:val="0"/>
        </w:rPr>
      </w:pPr>
      <w:r w:rsidRPr="004F04E8">
        <w:rPr>
          <w:rFonts w:eastAsia="標楷體" w:hAnsi="標楷體" w:hint="eastAsia"/>
          <w:color w:val="FF0000"/>
          <w:spacing w:val="15"/>
          <w:kern w:val="0"/>
        </w:rPr>
        <w:t>請依據國際處網站提供之</w:t>
      </w:r>
      <w:r w:rsidRPr="004F04E8">
        <w:rPr>
          <w:rFonts w:eastAsia="標楷體" w:hAnsi="標楷體"/>
          <w:color w:val="FF0000"/>
          <w:spacing w:val="15"/>
          <w:kern w:val="0"/>
        </w:rPr>
        <w:t>「</w:t>
      </w:r>
      <w:r w:rsidRPr="004F04E8">
        <w:rPr>
          <w:rFonts w:eastAsia="標楷體" w:hAnsi="標楷體" w:hint="eastAsia"/>
          <w:color w:val="FF0000"/>
          <w:spacing w:val="15"/>
          <w:kern w:val="0"/>
        </w:rPr>
        <w:t>最新表單</w:t>
      </w:r>
      <w:r w:rsidRPr="004F04E8">
        <w:rPr>
          <w:rFonts w:eastAsia="標楷體" w:hAnsi="標楷體"/>
          <w:color w:val="FF0000"/>
          <w:spacing w:val="15"/>
          <w:kern w:val="0"/>
        </w:rPr>
        <w:t>」</w:t>
      </w:r>
      <w:r w:rsidRPr="004F04E8">
        <w:rPr>
          <w:rFonts w:eastAsia="標楷體" w:hAnsi="標楷體" w:hint="eastAsia"/>
          <w:color w:val="FF0000"/>
          <w:spacing w:val="15"/>
          <w:kern w:val="0"/>
        </w:rPr>
        <w:t>下載相關表格，</w:t>
      </w:r>
      <w:r w:rsidR="0051231E" w:rsidRPr="004F04E8">
        <w:rPr>
          <w:rFonts w:eastAsia="標楷體" w:hAnsi="標楷體" w:hint="eastAsia"/>
          <w:color w:val="FF0000"/>
          <w:spacing w:val="15"/>
          <w:kern w:val="0"/>
        </w:rPr>
        <w:t>因表格會依據每年情況做更新，切勿貪圖方便直接複製學長姐去年舊表格，以免遭退件。</w:t>
      </w:r>
    </w:p>
    <w:p w:rsidR="0005519A" w:rsidRPr="00A20868" w:rsidRDefault="0005519A" w:rsidP="0051231E">
      <w:pPr>
        <w:widowControl/>
        <w:numPr>
          <w:ilvl w:val="0"/>
          <w:numId w:val="12"/>
        </w:numPr>
        <w:spacing w:line="400" w:lineRule="exact"/>
        <w:jc w:val="both"/>
        <w:rPr>
          <w:rFonts w:eastAsia="標楷體" w:hAnsi="標楷體"/>
          <w:color w:val="000000"/>
          <w:spacing w:val="15"/>
          <w:kern w:val="0"/>
          <w:highlight w:val="yellow"/>
        </w:rPr>
      </w:pPr>
      <w:r w:rsidRPr="00A20868">
        <w:rPr>
          <w:rFonts w:eastAsia="標楷體" w:hAnsi="標楷體" w:hint="eastAsia"/>
          <w:color w:val="000000"/>
          <w:spacing w:val="15"/>
          <w:kern w:val="0"/>
          <w:highlight w:val="yellow"/>
        </w:rPr>
        <w:t>行程的安排必須依照「</w:t>
      </w:r>
      <w:hyperlink r:id="rId7" w:history="1">
        <w:r w:rsidRPr="00826997">
          <w:rPr>
            <w:rStyle w:val="aa"/>
            <w:rFonts w:eastAsia="標楷體" w:hAnsi="標楷體" w:hint="eastAsia"/>
            <w:spacing w:val="15"/>
            <w:kern w:val="0"/>
            <w:highlight w:val="yellow"/>
          </w:rPr>
          <w:t>外交部領事事務局全球資訊網</w:t>
        </w:r>
        <w:r w:rsidRPr="00826997">
          <w:rPr>
            <w:rStyle w:val="aa"/>
            <w:rFonts w:eastAsia="標楷體" w:hAnsi="標楷體" w:hint="eastAsia"/>
            <w:spacing w:val="15"/>
            <w:kern w:val="0"/>
            <w:highlight w:val="yellow"/>
          </w:rPr>
          <w:t>-</w:t>
        </w:r>
        <w:r w:rsidRPr="00826997">
          <w:rPr>
            <w:rStyle w:val="aa"/>
            <w:rFonts w:eastAsia="標楷體" w:hAnsi="標楷體" w:hint="eastAsia"/>
            <w:spacing w:val="15"/>
            <w:kern w:val="0"/>
            <w:highlight w:val="yellow"/>
          </w:rPr>
          <w:t>國外旅遊警示分級表</w:t>
        </w:r>
      </w:hyperlink>
      <w:r w:rsidRPr="00A20868">
        <w:rPr>
          <w:rFonts w:eastAsia="標楷體" w:hAnsi="標楷體" w:hint="eastAsia"/>
          <w:color w:val="000000"/>
          <w:spacing w:val="15"/>
          <w:kern w:val="0"/>
          <w:highlight w:val="yellow"/>
        </w:rPr>
        <w:t>」</w:t>
      </w:r>
      <w:proofErr w:type="gramStart"/>
      <w:r w:rsidRPr="00A20868">
        <w:rPr>
          <w:rFonts w:eastAsia="標楷體" w:hAnsi="標楷體" w:hint="eastAsia"/>
          <w:color w:val="000000"/>
          <w:spacing w:val="15"/>
          <w:kern w:val="0"/>
          <w:highlight w:val="yellow"/>
        </w:rPr>
        <w:t>之燈號</w:t>
      </w:r>
      <w:proofErr w:type="gramEnd"/>
      <w:r w:rsidRPr="00A20868">
        <w:rPr>
          <w:rFonts w:eastAsia="標楷體" w:hAnsi="標楷體" w:hint="eastAsia"/>
          <w:color w:val="000000"/>
          <w:spacing w:val="15"/>
          <w:kern w:val="0"/>
          <w:highlight w:val="yellow"/>
        </w:rPr>
        <w:t>為基準，若該國家顯示黃燈、橘燈、紅燈 </w:t>
      </w:r>
      <w:r w:rsidRPr="00A20868">
        <w:rPr>
          <w:rFonts w:eastAsia="標楷體" w:hAnsi="標楷體" w:hint="eastAsia"/>
          <w:color w:val="000000"/>
          <w:spacing w:val="15"/>
          <w:kern w:val="0"/>
          <w:highlight w:val="yellow"/>
        </w:rPr>
        <w:t xml:space="preserve"> </w:t>
      </w:r>
      <w:r w:rsidRPr="00A20868">
        <w:rPr>
          <w:rFonts w:eastAsia="標楷體" w:hAnsi="標楷體" w:hint="eastAsia"/>
          <w:color w:val="000000"/>
          <w:spacing w:val="15"/>
          <w:kern w:val="0"/>
          <w:highlight w:val="yellow"/>
        </w:rPr>
        <w:t>則</w:t>
      </w:r>
      <w:r w:rsidRPr="00A20868">
        <w:rPr>
          <w:rFonts w:eastAsia="標楷體" w:hAnsi="標楷體" w:hint="eastAsia"/>
          <w:color w:val="000000"/>
          <w:spacing w:val="15"/>
          <w:kern w:val="0"/>
          <w:highlight w:val="yellow"/>
        </w:rPr>
        <w:t xml:space="preserve"> "</w:t>
      </w:r>
      <w:r w:rsidRPr="00A20868">
        <w:rPr>
          <w:rFonts w:eastAsia="標楷體" w:hAnsi="標楷體" w:hint="eastAsia"/>
          <w:color w:val="000000"/>
          <w:spacing w:val="15"/>
          <w:kern w:val="0"/>
          <w:highlight w:val="yellow"/>
        </w:rPr>
        <w:t>不得</w:t>
      </w:r>
      <w:r w:rsidRPr="00A20868">
        <w:rPr>
          <w:rFonts w:eastAsia="標楷體" w:hAnsi="標楷體" w:hint="eastAsia"/>
          <w:color w:val="000000"/>
          <w:spacing w:val="15"/>
          <w:kern w:val="0"/>
          <w:highlight w:val="yellow"/>
        </w:rPr>
        <w:t xml:space="preserve">" </w:t>
      </w:r>
      <w:r w:rsidRPr="00A20868">
        <w:rPr>
          <w:rFonts w:eastAsia="標楷體" w:hAnsi="標楷體" w:hint="eastAsia"/>
          <w:color w:val="000000"/>
          <w:spacing w:val="15"/>
          <w:kern w:val="0"/>
          <w:highlight w:val="yellow"/>
        </w:rPr>
        <w:t>規劃在行程內。</w:t>
      </w:r>
      <w:r w:rsidR="00A20868">
        <w:rPr>
          <w:rFonts w:eastAsia="標楷體" w:hAnsi="標楷體" w:hint="eastAsia"/>
          <w:color w:val="000000"/>
          <w:spacing w:val="15"/>
          <w:kern w:val="0"/>
          <w:highlight w:val="yellow"/>
        </w:rPr>
        <w:t>如比利時</w:t>
      </w:r>
      <w:r w:rsidR="00A20868">
        <w:rPr>
          <w:rFonts w:eastAsia="標楷體" w:hAnsi="標楷體" w:hint="eastAsia"/>
          <w:color w:val="000000"/>
          <w:spacing w:val="15"/>
          <w:kern w:val="0"/>
          <w:highlight w:val="yellow"/>
        </w:rPr>
        <w:t>201</w:t>
      </w:r>
      <w:r w:rsidR="0027129D">
        <w:rPr>
          <w:rFonts w:eastAsia="標楷體" w:hAnsi="標楷體" w:hint="eastAsia"/>
          <w:color w:val="000000"/>
          <w:spacing w:val="15"/>
          <w:kern w:val="0"/>
          <w:highlight w:val="yellow"/>
        </w:rPr>
        <w:t>9</w:t>
      </w:r>
      <w:r w:rsidR="00A20868">
        <w:rPr>
          <w:rFonts w:eastAsia="標楷體" w:hAnsi="標楷體" w:hint="eastAsia"/>
          <w:color w:val="000000"/>
          <w:spacing w:val="15"/>
          <w:kern w:val="0"/>
          <w:highlight w:val="yellow"/>
        </w:rPr>
        <w:t>列為黃燈</w:t>
      </w:r>
    </w:p>
    <w:p w:rsidR="0005519A" w:rsidRDefault="0005519A" w:rsidP="00EB17C2">
      <w:pPr>
        <w:snapToGrid w:val="0"/>
        <w:spacing w:beforeLines="50" w:before="180" w:line="240" w:lineRule="atLeast"/>
        <w:ind w:leftChars="50" w:left="1101" w:rightChars="-150" w:right="-360" w:hangingChars="350" w:hanging="981"/>
        <w:jc w:val="both"/>
        <w:rPr>
          <w:rFonts w:eastAsia="標楷體" w:hAnsi="標楷體"/>
          <w:b/>
          <w:bCs/>
          <w:color w:val="C00000"/>
          <w:sz w:val="28"/>
          <w:szCs w:val="32"/>
        </w:rPr>
      </w:pPr>
    </w:p>
    <w:p w:rsidR="007379AF" w:rsidRPr="00EB17C2" w:rsidRDefault="00EB17C2" w:rsidP="00EB17C2">
      <w:pPr>
        <w:snapToGrid w:val="0"/>
        <w:spacing w:beforeLines="50" w:before="180" w:line="240" w:lineRule="atLeast"/>
        <w:ind w:leftChars="50" w:left="1101" w:rightChars="-150" w:right="-360" w:hangingChars="350" w:hanging="981"/>
        <w:jc w:val="both"/>
        <w:rPr>
          <w:rFonts w:eastAsia="標楷體"/>
          <w:b/>
          <w:bCs/>
          <w:color w:val="C00000"/>
          <w:sz w:val="28"/>
          <w:szCs w:val="32"/>
        </w:rPr>
      </w:pPr>
      <w:r w:rsidRPr="00EB17C2">
        <w:rPr>
          <w:rFonts w:eastAsia="標楷體" w:hAnsi="標楷體"/>
          <w:b/>
          <w:bCs/>
          <w:color w:val="C00000"/>
          <w:sz w:val="28"/>
          <w:szCs w:val="32"/>
        </w:rPr>
        <w:sym w:font="Wingdings 2" w:char="F024"/>
      </w:r>
      <w:r w:rsidR="007379AF" w:rsidRPr="00EB17C2">
        <w:rPr>
          <w:rFonts w:eastAsia="標楷體" w:hAnsi="標楷體"/>
          <w:b/>
          <w:bCs/>
          <w:color w:val="C00000"/>
          <w:sz w:val="28"/>
          <w:szCs w:val="32"/>
        </w:rPr>
        <w:t>填寫說明</w:t>
      </w:r>
    </w:p>
    <w:p w:rsidR="000D2E73" w:rsidRPr="001A0DD3" w:rsidRDefault="000D2E73" w:rsidP="002900CB">
      <w:pPr>
        <w:autoSpaceDE w:val="0"/>
        <w:autoSpaceDN w:val="0"/>
        <w:adjustRightInd w:val="0"/>
        <w:spacing w:beforeLines="50" w:before="180" w:line="400" w:lineRule="exact"/>
        <w:ind w:left="360" w:hangingChars="150" w:hanging="360"/>
        <w:jc w:val="both"/>
        <w:rPr>
          <w:rFonts w:eastAsia="標楷體"/>
          <w:b/>
          <w:color w:val="000000"/>
          <w:u w:val="single"/>
        </w:rPr>
      </w:pPr>
      <w:r w:rsidRPr="00613F7F">
        <w:rPr>
          <w:rFonts w:eastAsia="標楷體" w:hAnsi="標楷體"/>
          <w:color w:val="000000"/>
        </w:rPr>
        <w:t>※</w:t>
      </w:r>
      <w:r w:rsidRPr="00613F7F">
        <w:rPr>
          <w:rFonts w:eastAsia="標楷體"/>
          <w:color w:val="000000"/>
        </w:rPr>
        <w:t xml:space="preserve"> </w:t>
      </w:r>
      <w:proofErr w:type="gramStart"/>
      <w:r w:rsidR="00960C1F">
        <w:rPr>
          <w:rFonts w:eastAsia="標楷體" w:hAnsi="標楷體"/>
          <w:color w:val="000000"/>
        </w:rPr>
        <w:t>校</w:t>
      </w:r>
      <w:r w:rsidR="00EB7426" w:rsidRPr="00613F7F">
        <w:rPr>
          <w:rFonts w:eastAsia="標楷體" w:hAnsi="標楷體"/>
          <w:color w:val="000000"/>
        </w:rPr>
        <w:t>外參</w:t>
      </w:r>
      <w:proofErr w:type="gramEnd"/>
      <w:r w:rsidR="00EB7426" w:rsidRPr="00613F7F">
        <w:rPr>
          <w:rFonts w:eastAsia="標楷體" w:hAnsi="標楷體"/>
          <w:color w:val="000000"/>
        </w:rPr>
        <w:t>訪研習活動出發時間：二技部安排於二年級下學期畢業前（</w:t>
      </w:r>
      <w:r w:rsidR="009A5E1F">
        <w:rPr>
          <w:rFonts w:eastAsia="標楷體" w:hAnsi="標楷體" w:hint="eastAsia"/>
          <w:color w:val="000000"/>
        </w:rPr>
        <w:t>四</w:t>
      </w:r>
      <w:r w:rsidR="00EB7426" w:rsidRPr="00613F7F">
        <w:rPr>
          <w:rFonts w:eastAsia="標楷體" w:hAnsi="標楷體"/>
          <w:color w:val="000000"/>
        </w:rPr>
        <w:t>月</w:t>
      </w:r>
      <w:r w:rsidR="00676200">
        <w:rPr>
          <w:rFonts w:eastAsia="標楷體" w:hAnsi="標楷體" w:hint="eastAsia"/>
          <w:color w:val="000000"/>
        </w:rPr>
        <w:t>~</w:t>
      </w:r>
      <w:r w:rsidR="00676200" w:rsidRPr="00613F7F">
        <w:rPr>
          <w:rFonts w:eastAsia="標楷體" w:hAnsi="標楷體"/>
          <w:color w:val="000000"/>
        </w:rPr>
        <w:t>六月</w:t>
      </w:r>
      <w:r w:rsidR="00EB7426" w:rsidRPr="00613F7F">
        <w:rPr>
          <w:rFonts w:eastAsia="標楷體" w:hAnsi="標楷體"/>
          <w:color w:val="000000"/>
        </w:rPr>
        <w:t>）出發，五專部安排於五年級下學期畢業前（</w:t>
      </w:r>
      <w:r w:rsidR="009A5E1F">
        <w:rPr>
          <w:rFonts w:eastAsia="標楷體" w:hAnsi="標楷體" w:hint="eastAsia"/>
          <w:color w:val="000000"/>
        </w:rPr>
        <w:t>四</w:t>
      </w:r>
      <w:r w:rsidR="00676200" w:rsidRPr="00613F7F">
        <w:rPr>
          <w:rFonts w:eastAsia="標楷體" w:hAnsi="標楷體"/>
          <w:color w:val="000000"/>
        </w:rPr>
        <w:t>月</w:t>
      </w:r>
      <w:r w:rsidR="00676200">
        <w:rPr>
          <w:rFonts w:eastAsia="標楷體" w:hAnsi="標楷體" w:hint="eastAsia"/>
          <w:color w:val="000000"/>
        </w:rPr>
        <w:t>~</w:t>
      </w:r>
      <w:r w:rsidR="00676200" w:rsidRPr="00613F7F">
        <w:rPr>
          <w:rFonts w:eastAsia="標楷體" w:hAnsi="標楷體"/>
          <w:color w:val="000000"/>
        </w:rPr>
        <w:t>六月</w:t>
      </w:r>
      <w:r w:rsidR="00EB7426" w:rsidRPr="00613F7F">
        <w:rPr>
          <w:rFonts w:eastAsia="標楷體" w:hAnsi="標楷體"/>
          <w:color w:val="000000"/>
        </w:rPr>
        <w:t>）出發，四技部安排於四年級下學期（</w:t>
      </w:r>
      <w:r w:rsidR="009A5E1F">
        <w:rPr>
          <w:rFonts w:eastAsia="標楷體" w:hAnsi="標楷體" w:hint="eastAsia"/>
          <w:color w:val="000000"/>
        </w:rPr>
        <w:t>四</w:t>
      </w:r>
      <w:r w:rsidR="00676200" w:rsidRPr="00613F7F">
        <w:rPr>
          <w:rFonts w:eastAsia="標楷體" w:hAnsi="標楷體"/>
          <w:color w:val="000000"/>
        </w:rPr>
        <w:t>月</w:t>
      </w:r>
      <w:r w:rsidR="00676200">
        <w:rPr>
          <w:rFonts w:eastAsia="標楷體" w:hAnsi="標楷體" w:hint="eastAsia"/>
          <w:color w:val="000000"/>
        </w:rPr>
        <w:t>~</w:t>
      </w:r>
      <w:r w:rsidR="00676200" w:rsidRPr="00613F7F">
        <w:rPr>
          <w:rFonts w:eastAsia="標楷體" w:hAnsi="標楷體"/>
          <w:color w:val="000000"/>
        </w:rPr>
        <w:t>六月</w:t>
      </w:r>
      <w:r w:rsidR="00EB7426" w:rsidRPr="00613F7F">
        <w:rPr>
          <w:rFonts w:eastAsia="標楷體" w:hAnsi="標楷體"/>
          <w:color w:val="000000"/>
        </w:rPr>
        <w:t>）畢業前出發為原則</w:t>
      </w:r>
      <w:r w:rsidR="007379AF" w:rsidRPr="00265142">
        <w:rPr>
          <w:rFonts w:eastAsia="標楷體" w:hAnsi="標楷體"/>
        </w:rPr>
        <w:t>（</w:t>
      </w:r>
      <w:r w:rsidR="00676200" w:rsidRPr="00676200">
        <w:rPr>
          <w:rFonts w:eastAsia="標楷體" w:hAnsi="標楷體" w:hint="eastAsia"/>
          <w:b/>
        </w:rPr>
        <w:t>各畢業班級</w:t>
      </w:r>
      <w:r w:rsidR="007379AF" w:rsidRPr="00676200">
        <w:rPr>
          <w:rFonts w:eastAsia="標楷體" w:hAnsi="標楷體"/>
          <w:b/>
        </w:rPr>
        <w:t>最晚要在</w:t>
      </w:r>
      <w:r w:rsidR="00590D03">
        <w:rPr>
          <w:rFonts w:eastAsia="標楷體" w:hAnsi="標楷體" w:hint="eastAsia"/>
          <w:b/>
        </w:rPr>
        <w:t>期末考成績登錄截止</w:t>
      </w:r>
      <w:r w:rsidR="00590D03">
        <w:rPr>
          <w:rFonts w:eastAsia="標楷體" w:hAnsi="標楷體"/>
          <w:b/>
        </w:rPr>
        <w:t>前</w:t>
      </w:r>
      <w:r w:rsidR="007379AF" w:rsidRPr="00676200">
        <w:rPr>
          <w:rFonts w:eastAsia="標楷體" w:hAnsi="標楷體"/>
          <w:b/>
        </w:rPr>
        <w:t>回到學校</w:t>
      </w:r>
      <w:r w:rsidR="00676200" w:rsidRPr="00676200">
        <w:rPr>
          <w:rFonts w:eastAsia="標楷體" w:hint="eastAsia"/>
          <w:b/>
        </w:rPr>
        <w:t>，</w:t>
      </w:r>
      <w:r w:rsidR="007379AF" w:rsidRPr="00676200">
        <w:rPr>
          <w:rFonts w:eastAsia="標楷體" w:hAnsi="標楷體"/>
          <w:b/>
        </w:rPr>
        <w:t>處理成績或其它事項</w:t>
      </w:r>
      <w:r w:rsidR="007379AF" w:rsidRPr="00265142">
        <w:rPr>
          <w:rFonts w:eastAsia="標楷體" w:hAnsi="標楷體"/>
        </w:rPr>
        <w:t>）</w:t>
      </w:r>
      <w:r w:rsidR="007379AF" w:rsidRPr="00613F7F">
        <w:rPr>
          <w:rFonts w:eastAsia="標楷體" w:hAnsi="標楷體"/>
          <w:color w:val="000000"/>
        </w:rPr>
        <w:t>。</w:t>
      </w:r>
      <w:r w:rsidR="00EB7426" w:rsidRPr="00613F7F">
        <w:rPr>
          <w:rFonts w:eastAsia="標楷體" w:hAnsi="標楷體"/>
          <w:b/>
          <w:color w:val="000000"/>
          <w:u w:val="single"/>
        </w:rPr>
        <w:t>出團班級如需變更出發時間則須簽呈校長核示。</w:t>
      </w:r>
    </w:p>
    <w:p w:rsidR="007379AF" w:rsidRPr="00EB17C2" w:rsidRDefault="007379AF" w:rsidP="001A0DD3">
      <w:pPr>
        <w:numPr>
          <w:ilvl w:val="0"/>
          <w:numId w:val="7"/>
        </w:numPr>
        <w:spacing w:beforeLines="50" w:before="180" w:line="400" w:lineRule="exact"/>
        <w:ind w:left="357" w:hanging="357"/>
        <w:jc w:val="both"/>
        <w:rPr>
          <w:rFonts w:eastAsia="標楷體" w:hAnsi="標楷體"/>
          <w:color w:val="000000"/>
        </w:rPr>
      </w:pPr>
      <w:r w:rsidRPr="00EB17C2">
        <w:rPr>
          <w:rFonts w:eastAsia="標楷體" w:hAnsi="標楷體"/>
          <w:color w:val="000000"/>
        </w:rPr>
        <w:t>參訪緣由及目的：</w:t>
      </w:r>
    </w:p>
    <w:p w:rsidR="000D2E73" w:rsidRPr="00613F7F" w:rsidRDefault="00431F03" w:rsidP="00EB17C2">
      <w:pPr>
        <w:numPr>
          <w:ilvl w:val="1"/>
          <w:numId w:val="2"/>
        </w:numPr>
        <w:spacing w:line="400" w:lineRule="exact"/>
        <w:jc w:val="both"/>
        <w:rPr>
          <w:rFonts w:eastAsia="標楷體"/>
          <w:bCs/>
          <w:spacing w:val="20"/>
        </w:rPr>
      </w:pPr>
      <w:r w:rsidRPr="00613F7F">
        <w:rPr>
          <w:rFonts w:eastAsia="標楷體" w:hAnsi="標楷體"/>
        </w:rPr>
        <w:t>各系科都有不同的需求</w:t>
      </w:r>
      <w:r w:rsidR="00CF2DB8" w:rsidRPr="00613F7F">
        <w:rPr>
          <w:rFonts w:eastAsia="標楷體"/>
        </w:rPr>
        <w:t>(</w:t>
      </w:r>
      <w:r w:rsidR="00CF2DB8" w:rsidRPr="00613F7F">
        <w:rPr>
          <w:rFonts w:eastAsia="標楷體" w:hAnsi="標楷體"/>
        </w:rPr>
        <w:t>如課程或參訪相關地點</w:t>
      </w:r>
      <w:r w:rsidR="00CF2DB8" w:rsidRPr="00613F7F">
        <w:rPr>
          <w:rFonts w:eastAsia="標楷體"/>
        </w:rPr>
        <w:t>)</w:t>
      </w:r>
      <w:r w:rsidRPr="00613F7F">
        <w:rPr>
          <w:rFonts w:eastAsia="標楷體" w:hAnsi="標楷體"/>
        </w:rPr>
        <w:t>，請各班務必填寫列入投標廠商企劃書內容，達到參訪目的。</w:t>
      </w:r>
    </w:p>
    <w:p w:rsidR="000D2E73" w:rsidRPr="00613F7F" w:rsidRDefault="007379AF" w:rsidP="00EB17C2">
      <w:pPr>
        <w:numPr>
          <w:ilvl w:val="1"/>
          <w:numId w:val="2"/>
        </w:numPr>
        <w:spacing w:line="400" w:lineRule="exact"/>
        <w:jc w:val="both"/>
        <w:rPr>
          <w:rFonts w:eastAsia="標楷體"/>
          <w:bCs/>
          <w:spacing w:val="20"/>
        </w:rPr>
      </w:pPr>
      <w:r w:rsidRPr="00613F7F">
        <w:rPr>
          <w:rFonts w:eastAsia="標楷體" w:hAnsi="標楷體"/>
          <w:bCs/>
        </w:rPr>
        <w:t>行程規劃須包含至少一天有關餐旅相關之課程進修、研習、觀摩或參訪活動，並須於行程表中清楚列出該活動之內容。如</w:t>
      </w:r>
      <w:r w:rsidRPr="00613F7F">
        <w:rPr>
          <w:rFonts w:eastAsia="標楷體"/>
          <w:bCs/>
        </w:rPr>
        <w:t>:</w:t>
      </w:r>
      <w:r w:rsidRPr="00613F7F">
        <w:rPr>
          <w:rFonts w:eastAsia="標楷體" w:hAnsi="標楷體"/>
          <w:bCs/>
        </w:rPr>
        <w:t>參觀學校、酒廠、酒區、果園農場、大學城、旅館、博物館、美術館等參訪點。</w:t>
      </w:r>
    </w:p>
    <w:p w:rsidR="00865B6A" w:rsidRPr="00865B6A" w:rsidRDefault="00865B6A" w:rsidP="00865B6A">
      <w:pPr>
        <w:spacing w:line="400" w:lineRule="exact"/>
        <w:jc w:val="both"/>
        <w:rPr>
          <w:rFonts w:eastAsia="標楷體"/>
          <w:bCs/>
          <w:spacing w:val="20"/>
        </w:rPr>
      </w:pPr>
    </w:p>
    <w:p w:rsidR="00265142" w:rsidRPr="00EB17C2" w:rsidRDefault="00960C1F" w:rsidP="001A0DD3">
      <w:pPr>
        <w:numPr>
          <w:ilvl w:val="0"/>
          <w:numId w:val="7"/>
        </w:numPr>
        <w:spacing w:beforeLines="50" w:before="180" w:line="400" w:lineRule="exact"/>
        <w:ind w:left="357" w:hanging="357"/>
        <w:jc w:val="both"/>
        <w:rPr>
          <w:rFonts w:eastAsia="標楷體" w:hAnsi="標楷體"/>
          <w:color w:val="000000"/>
        </w:rPr>
      </w:pPr>
      <w:proofErr w:type="gramStart"/>
      <w:r>
        <w:rPr>
          <w:rFonts w:eastAsia="標楷體" w:hAnsi="標楷體"/>
          <w:color w:val="000000"/>
        </w:rPr>
        <w:t>校</w:t>
      </w:r>
      <w:r w:rsidR="00265142" w:rsidRPr="00EB17C2">
        <w:rPr>
          <w:rFonts w:eastAsia="標楷體" w:hAnsi="標楷體"/>
          <w:color w:val="000000"/>
        </w:rPr>
        <w:t>外參</w:t>
      </w:r>
      <w:proofErr w:type="gramEnd"/>
      <w:r w:rsidR="00265142" w:rsidRPr="00EB17C2">
        <w:rPr>
          <w:rFonts w:eastAsia="標楷體" w:hAnsi="標楷體"/>
          <w:color w:val="000000"/>
        </w:rPr>
        <w:t>訪參考行程規劃：</w:t>
      </w:r>
    </w:p>
    <w:p w:rsidR="007379AF" w:rsidRPr="00613F7F" w:rsidRDefault="00265142" w:rsidP="00EB17C2">
      <w:pPr>
        <w:spacing w:line="400" w:lineRule="exact"/>
        <w:jc w:val="both"/>
        <w:rPr>
          <w:rFonts w:eastAsia="標楷體"/>
        </w:rPr>
      </w:pPr>
      <w:r>
        <w:rPr>
          <w:rFonts w:eastAsia="標楷體" w:hAnsi="標楷體" w:hint="eastAsia"/>
          <w:color w:val="000000"/>
        </w:rPr>
        <w:t xml:space="preserve">1. </w:t>
      </w:r>
      <w:r w:rsidR="006A58F7" w:rsidRPr="00613F7F">
        <w:rPr>
          <w:rFonts w:eastAsia="標楷體" w:hAnsi="標楷體"/>
          <w:color w:val="000000"/>
        </w:rPr>
        <w:t>行程規劃原則如下：</w:t>
      </w:r>
    </w:p>
    <w:p w:rsidR="000D2E73" w:rsidRPr="002252A2" w:rsidRDefault="00960C1F" w:rsidP="00EB17C2">
      <w:pPr>
        <w:numPr>
          <w:ilvl w:val="0"/>
          <w:numId w:val="10"/>
        </w:numPr>
        <w:spacing w:line="400" w:lineRule="exact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行程天數規劃</w:t>
      </w:r>
      <w:r>
        <w:rPr>
          <w:rFonts w:eastAsia="標楷體" w:hAnsi="標楷體" w:hint="eastAsia"/>
          <w:color w:val="000000"/>
        </w:rPr>
        <w:t>以</w:t>
      </w:r>
      <w:r w:rsidR="006A58F7" w:rsidRPr="002252A2">
        <w:rPr>
          <w:rFonts w:eastAsia="標楷體"/>
          <w:color w:val="000000"/>
        </w:rPr>
        <w:t>7</w:t>
      </w:r>
      <w:r w:rsidR="006A58F7" w:rsidRPr="002252A2">
        <w:rPr>
          <w:rFonts w:eastAsia="標楷體" w:hAnsi="標楷體"/>
          <w:color w:val="000000"/>
        </w:rPr>
        <w:t>－</w:t>
      </w:r>
      <w:r w:rsidR="006A58F7" w:rsidRPr="002252A2">
        <w:rPr>
          <w:rFonts w:eastAsia="標楷體"/>
          <w:color w:val="000000"/>
        </w:rPr>
        <w:t>14</w:t>
      </w:r>
      <w:r>
        <w:rPr>
          <w:rFonts w:eastAsia="標楷體" w:hAnsi="標楷體"/>
          <w:color w:val="000000"/>
        </w:rPr>
        <w:t>天</w:t>
      </w:r>
      <w:r w:rsidR="009A5E1F">
        <w:rPr>
          <w:rFonts w:eastAsia="標楷體" w:hAnsi="標楷體" w:hint="eastAsia"/>
          <w:color w:val="000000"/>
        </w:rPr>
        <w:t>為原則</w:t>
      </w:r>
      <w:r w:rsidR="006A58F7" w:rsidRPr="002252A2">
        <w:rPr>
          <w:rFonts w:eastAsia="標楷體" w:hAnsi="標楷體"/>
          <w:color w:val="000000"/>
        </w:rPr>
        <w:t>。</w:t>
      </w:r>
    </w:p>
    <w:p w:rsidR="000D2E73" w:rsidRPr="002252A2" w:rsidRDefault="006A58F7" w:rsidP="00EB17C2">
      <w:pPr>
        <w:numPr>
          <w:ilvl w:val="0"/>
          <w:numId w:val="10"/>
        </w:numPr>
        <w:spacing w:line="400" w:lineRule="exact"/>
        <w:jc w:val="both"/>
        <w:rPr>
          <w:rFonts w:eastAsia="標楷體"/>
          <w:color w:val="000000"/>
        </w:rPr>
      </w:pPr>
      <w:r w:rsidRPr="002252A2">
        <w:rPr>
          <w:rFonts w:eastAsia="標楷體" w:hAnsi="標楷體"/>
          <w:color w:val="000000"/>
        </w:rPr>
        <w:t>每人校外參訪費用</w:t>
      </w:r>
      <w:r w:rsidR="00960C1F">
        <w:rPr>
          <w:rFonts w:eastAsia="標楷體" w:hAnsi="標楷體" w:hint="eastAsia"/>
          <w:color w:val="000000"/>
        </w:rPr>
        <w:t>以</w:t>
      </w:r>
      <w:r w:rsidRPr="002252A2">
        <w:rPr>
          <w:rFonts w:eastAsia="標楷體"/>
          <w:color w:val="000000"/>
        </w:rPr>
        <w:t>71,000</w:t>
      </w:r>
      <w:r w:rsidRPr="002252A2">
        <w:rPr>
          <w:rFonts w:eastAsia="標楷體" w:hAnsi="標楷體"/>
          <w:color w:val="000000"/>
        </w:rPr>
        <w:t>元</w:t>
      </w:r>
      <w:r w:rsidR="009A5E1F">
        <w:rPr>
          <w:rFonts w:eastAsia="標楷體" w:hAnsi="標楷體" w:hint="eastAsia"/>
          <w:color w:val="000000"/>
        </w:rPr>
        <w:t>為上限</w:t>
      </w:r>
      <w:r w:rsidRPr="002252A2">
        <w:rPr>
          <w:rFonts w:eastAsia="標楷體" w:hAnsi="標楷體"/>
          <w:color w:val="000000"/>
        </w:rPr>
        <w:t>。</w:t>
      </w:r>
    </w:p>
    <w:p w:rsidR="000D2E73" w:rsidRPr="002252A2" w:rsidRDefault="001A0DD3" w:rsidP="00EB17C2">
      <w:pPr>
        <w:numPr>
          <w:ilvl w:val="0"/>
          <w:numId w:val="10"/>
        </w:numPr>
        <w:spacing w:line="400" w:lineRule="exact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有關行程規劃原則</w:t>
      </w:r>
      <w:r>
        <w:rPr>
          <w:rFonts w:eastAsia="標楷體" w:hAnsi="標楷體" w:hint="eastAsia"/>
          <w:color w:val="000000"/>
        </w:rPr>
        <w:t>得</w:t>
      </w:r>
      <w:r w:rsidR="006A58F7" w:rsidRPr="002252A2">
        <w:rPr>
          <w:rFonts w:eastAsia="標楷體" w:hAnsi="標楷體"/>
          <w:color w:val="000000"/>
        </w:rPr>
        <w:t>依特殊狀況，</w:t>
      </w:r>
      <w:r>
        <w:rPr>
          <w:rFonts w:eastAsia="標楷體" w:hAnsi="標楷體" w:hint="eastAsia"/>
          <w:color w:val="000000"/>
        </w:rPr>
        <w:t>須經院長及系主任同意</w:t>
      </w:r>
      <w:r>
        <w:rPr>
          <w:rFonts w:eastAsia="標楷體" w:hAnsi="標楷體"/>
          <w:color w:val="000000"/>
        </w:rPr>
        <w:t>，簽請首長變更</w:t>
      </w:r>
      <w:r w:rsidR="006A58F7" w:rsidRPr="002252A2">
        <w:rPr>
          <w:rFonts w:eastAsia="標楷體" w:hAnsi="標楷體"/>
          <w:color w:val="000000"/>
        </w:rPr>
        <w:t>。</w:t>
      </w:r>
    </w:p>
    <w:p w:rsidR="00A57B7B" w:rsidRPr="00613F7F" w:rsidRDefault="00265142" w:rsidP="0027129D">
      <w:pPr>
        <w:spacing w:line="400" w:lineRule="exact"/>
        <w:ind w:left="288" w:hangingChars="120" w:hanging="288"/>
        <w:jc w:val="both"/>
        <w:rPr>
          <w:rFonts w:eastAsia="標楷體"/>
        </w:rPr>
      </w:pPr>
      <w:r w:rsidRPr="00265142">
        <w:rPr>
          <w:rFonts w:eastAsia="標楷體" w:hAnsi="標楷體" w:hint="eastAsia"/>
          <w:b/>
        </w:rPr>
        <w:t>2.</w:t>
      </w:r>
      <w:r w:rsidR="00A57B7B" w:rsidRPr="00613F7F">
        <w:rPr>
          <w:rFonts w:eastAsia="標楷體" w:hAnsi="標楷體"/>
        </w:rPr>
        <w:t>儘速在期限內</w:t>
      </w:r>
      <w:r w:rsidR="00676200">
        <w:rPr>
          <w:rFonts w:eastAsia="標楷體" w:hAnsi="標楷體" w:hint="eastAsia"/>
        </w:rPr>
        <w:t>選</w:t>
      </w:r>
      <w:r w:rsidR="00A57B7B" w:rsidRPr="00613F7F">
        <w:rPr>
          <w:rFonts w:eastAsia="標楷體" w:hAnsi="標楷體"/>
        </w:rPr>
        <w:t>出各班行程表，達到</w:t>
      </w:r>
      <w:proofErr w:type="gramStart"/>
      <w:r w:rsidR="00960C1F">
        <w:rPr>
          <w:rFonts w:eastAsia="標楷體" w:hAnsi="標楷體"/>
        </w:rPr>
        <w:t>校</w:t>
      </w:r>
      <w:r w:rsidR="00A57B7B" w:rsidRPr="00613F7F">
        <w:rPr>
          <w:rFonts w:eastAsia="標楷體" w:hAnsi="標楷體"/>
        </w:rPr>
        <w:t>外參</w:t>
      </w:r>
      <w:proofErr w:type="gramEnd"/>
      <w:r w:rsidR="00A57B7B" w:rsidRPr="00613F7F">
        <w:rPr>
          <w:rFonts w:eastAsia="標楷體" w:hAnsi="標楷體"/>
        </w:rPr>
        <w:t>訪之實質目的</w:t>
      </w:r>
      <w:r w:rsidR="00A57B7B" w:rsidRPr="00613F7F">
        <w:rPr>
          <w:rFonts w:eastAsia="標楷體"/>
        </w:rPr>
        <w:t>(</w:t>
      </w:r>
      <w:r w:rsidR="00A57B7B" w:rsidRPr="00613F7F">
        <w:rPr>
          <w:rFonts w:eastAsia="標楷體" w:hAnsi="標楷體"/>
        </w:rPr>
        <w:t>屬</w:t>
      </w:r>
      <w:r w:rsidR="007F6DE6" w:rsidRPr="00613F7F">
        <w:rPr>
          <w:rFonts w:eastAsia="標楷體" w:hAnsi="標楷體"/>
        </w:rPr>
        <w:t>必修</w:t>
      </w:r>
      <w:r w:rsidR="00A57B7B" w:rsidRPr="00613F7F">
        <w:rPr>
          <w:rFonts w:eastAsia="標楷體" w:hAnsi="標楷體"/>
        </w:rPr>
        <w:t>課程一學分</w:t>
      </w:r>
      <w:r w:rsidR="00A57B7B" w:rsidRPr="00613F7F">
        <w:rPr>
          <w:rFonts w:eastAsia="標楷體"/>
        </w:rPr>
        <w:t>)</w:t>
      </w:r>
      <w:r w:rsidR="00A57B7B" w:rsidRPr="00613F7F">
        <w:rPr>
          <w:rFonts w:eastAsia="標楷體" w:hAnsi="標楷體"/>
        </w:rPr>
        <w:t>，提送</w:t>
      </w:r>
      <w:r w:rsidR="00A57B7B" w:rsidRPr="00613F7F">
        <w:rPr>
          <w:rFonts w:eastAsia="標楷體" w:hAnsi="標楷體"/>
        </w:rPr>
        <w:lastRenderedPageBreak/>
        <w:t>前</w:t>
      </w:r>
      <w:r w:rsidR="007F6DE6" w:rsidRPr="00613F7F">
        <w:rPr>
          <w:rFonts w:eastAsia="標楷體" w:hAnsi="標楷體"/>
        </w:rPr>
        <w:t>各</w:t>
      </w:r>
      <w:r w:rsidR="00A57B7B" w:rsidRPr="00613F7F">
        <w:rPr>
          <w:rFonts w:eastAsia="標楷體" w:hAnsi="標楷體"/>
        </w:rPr>
        <w:t>科系主任</w:t>
      </w:r>
      <w:r w:rsidR="00576598">
        <w:rPr>
          <w:rFonts w:eastAsia="標楷體" w:hAnsi="標楷體" w:hint="eastAsia"/>
        </w:rPr>
        <w:t>、院長</w:t>
      </w:r>
      <w:r w:rsidR="00A57B7B" w:rsidRPr="00613F7F">
        <w:rPr>
          <w:rFonts w:eastAsia="標楷體" w:hAnsi="標楷體"/>
        </w:rPr>
        <w:t>及師生請審慎討論，因時程緊迫，</w:t>
      </w:r>
      <w:r w:rsidR="007F6DE6" w:rsidRPr="00613F7F">
        <w:rPr>
          <w:rFonts w:eastAsia="標楷體" w:hAnsi="標楷體"/>
        </w:rPr>
        <w:t>請各班準時繳交</w:t>
      </w:r>
      <w:r w:rsidR="00A57B7B" w:rsidRPr="00613F7F">
        <w:rPr>
          <w:rFonts w:eastAsia="標楷體" w:hAnsi="標楷體"/>
        </w:rPr>
        <w:t>。</w:t>
      </w:r>
    </w:p>
    <w:p w:rsidR="00D579E3" w:rsidRPr="00613F7F" w:rsidRDefault="00676200" w:rsidP="00EB17C2">
      <w:pPr>
        <w:numPr>
          <w:ilvl w:val="0"/>
          <w:numId w:val="8"/>
        </w:numPr>
        <w:spacing w:line="400" w:lineRule="exact"/>
        <w:jc w:val="both"/>
        <w:rPr>
          <w:rFonts w:eastAsia="標楷體"/>
        </w:rPr>
      </w:pPr>
      <w:r>
        <w:rPr>
          <w:rFonts w:eastAsia="標楷體" w:hAnsi="標楷體"/>
        </w:rPr>
        <w:t>各班建議行程表</w:t>
      </w:r>
      <w:r w:rsidRPr="00826997">
        <w:rPr>
          <w:rFonts w:eastAsia="標楷體" w:hAnsi="標楷體"/>
          <w:highlight w:val="yellow"/>
        </w:rPr>
        <w:t>一定要簽名</w:t>
      </w:r>
      <w:r>
        <w:rPr>
          <w:rFonts w:eastAsia="標楷體" w:hAnsi="標楷體"/>
        </w:rPr>
        <w:t>完成才能提送</w:t>
      </w:r>
      <w:r w:rsidR="00D579E3" w:rsidRPr="00613F7F">
        <w:rPr>
          <w:rFonts w:eastAsia="標楷體" w:hAnsi="標楷體"/>
        </w:rPr>
        <w:t>。</w:t>
      </w:r>
    </w:p>
    <w:p w:rsidR="000D2E73" w:rsidRPr="00613F7F" w:rsidRDefault="007D402C" w:rsidP="00EB17C2">
      <w:pPr>
        <w:numPr>
          <w:ilvl w:val="0"/>
          <w:numId w:val="8"/>
        </w:numPr>
        <w:spacing w:line="400" w:lineRule="exact"/>
        <w:jc w:val="both"/>
        <w:rPr>
          <w:rFonts w:eastAsia="標楷體"/>
        </w:rPr>
      </w:pPr>
      <w:r w:rsidRPr="00613F7F">
        <w:rPr>
          <w:rFonts w:eastAsia="標楷體" w:hAnsi="標楷體"/>
          <w:u w:val="single"/>
        </w:rPr>
        <w:t>繳送地點</w:t>
      </w:r>
      <w:r w:rsidRPr="00613F7F">
        <w:rPr>
          <w:rFonts w:eastAsia="標楷體"/>
          <w:u w:val="single"/>
        </w:rPr>
        <w:t>:</w:t>
      </w:r>
      <w:r w:rsidRPr="00613F7F">
        <w:rPr>
          <w:rFonts w:eastAsia="標楷體" w:hAnsi="標楷體"/>
          <w:u w:val="single"/>
        </w:rPr>
        <w:t>行政大樓</w:t>
      </w:r>
      <w:r w:rsidRPr="00613F7F">
        <w:rPr>
          <w:rFonts w:eastAsia="標楷體"/>
          <w:u w:val="single"/>
        </w:rPr>
        <w:t>4</w:t>
      </w:r>
      <w:r w:rsidRPr="00613F7F">
        <w:rPr>
          <w:rFonts w:eastAsia="標楷體" w:hAnsi="標楷體"/>
          <w:u w:val="single"/>
        </w:rPr>
        <w:t>樓</w:t>
      </w:r>
      <w:r w:rsidRPr="00613F7F">
        <w:rPr>
          <w:rFonts w:eastAsia="標楷體"/>
          <w:u w:val="single"/>
        </w:rPr>
        <w:t>A40</w:t>
      </w:r>
      <w:r w:rsidR="00826997">
        <w:rPr>
          <w:rFonts w:eastAsia="標楷體" w:hint="eastAsia"/>
          <w:u w:val="single"/>
        </w:rPr>
        <w:t>6</w:t>
      </w:r>
      <w:r w:rsidR="00960C1F">
        <w:rPr>
          <w:rFonts w:eastAsia="標楷體" w:hAnsi="標楷體"/>
          <w:u w:val="single"/>
        </w:rPr>
        <w:t>室，國際</w:t>
      </w:r>
      <w:r w:rsidR="00960C1F">
        <w:rPr>
          <w:rFonts w:eastAsia="標楷體" w:hAnsi="標楷體" w:hint="eastAsia"/>
          <w:u w:val="single"/>
        </w:rPr>
        <w:t>事務</w:t>
      </w:r>
      <w:r w:rsidR="00960C1F">
        <w:rPr>
          <w:rFonts w:eastAsia="標楷體" w:hAnsi="標楷體"/>
          <w:u w:val="single"/>
        </w:rPr>
        <w:t>處</w:t>
      </w:r>
      <w:r w:rsidR="00960C1F">
        <w:rPr>
          <w:rFonts w:eastAsia="標楷體" w:hAnsi="標楷體" w:hint="eastAsia"/>
          <w:u w:val="single"/>
        </w:rPr>
        <w:t>交流組</w:t>
      </w:r>
      <w:r w:rsidRPr="00613F7F">
        <w:rPr>
          <w:rFonts w:eastAsia="標楷體" w:hAnsi="標楷體"/>
          <w:u w:val="single"/>
        </w:rPr>
        <w:t>組櫃台。</w:t>
      </w:r>
    </w:p>
    <w:p w:rsidR="000D2E73" w:rsidRPr="00613F7F" w:rsidRDefault="005E5574" w:rsidP="00EB17C2">
      <w:pPr>
        <w:numPr>
          <w:ilvl w:val="0"/>
          <w:numId w:val="8"/>
        </w:numPr>
        <w:spacing w:line="400" w:lineRule="exact"/>
        <w:jc w:val="both"/>
        <w:rPr>
          <w:rFonts w:eastAsia="標楷體"/>
        </w:rPr>
      </w:pPr>
      <w:r w:rsidRPr="00613F7F">
        <w:rPr>
          <w:rFonts w:eastAsia="標楷體" w:hAnsi="標楷體"/>
          <w:b/>
          <w:color w:val="000000"/>
          <w:spacing w:val="15"/>
          <w:kern w:val="0"/>
          <w:u w:val="single"/>
        </w:rPr>
        <w:t>參訪費用所涵蓋之項目</w:t>
      </w:r>
      <w:r w:rsidRPr="00613F7F">
        <w:rPr>
          <w:rFonts w:eastAsia="標楷體" w:hAnsi="標楷體"/>
          <w:color w:val="000000"/>
          <w:spacing w:val="15"/>
          <w:kern w:val="0"/>
        </w:rPr>
        <w:t>，應包括下列項目：</w:t>
      </w:r>
      <w:r w:rsidR="006E3439" w:rsidRPr="00613F7F">
        <w:rPr>
          <w:rFonts w:eastAsia="標楷體"/>
          <w:color w:val="000000"/>
          <w:spacing w:val="15"/>
          <w:kern w:val="0"/>
        </w:rPr>
        <w:t>(</w:t>
      </w:r>
      <w:r w:rsidR="0027129D">
        <w:rPr>
          <w:rFonts w:eastAsia="標楷體" w:hAnsi="標楷體" w:hint="eastAsia"/>
          <w:color w:val="000000"/>
          <w:spacing w:val="15"/>
          <w:kern w:val="0"/>
        </w:rPr>
        <w:t>參考</w:t>
      </w:r>
      <w:r w:rsidR="006E3439" w:rsidRPr="00613F7F">
        <w:rPr>
          <w:rFonts w:eastAsia="標楷體" w:hAnsi="標楷體"/>
          <w:color w:val="000000"/>
          <w:spacing w:val="15"/>
          <w:kern w:val="0"/>
        </w:rPr>
        <w:t>項</w:t>
      </w:r>
      <w:r w:rsidR="006E3439" w:rsidRPr="00613F7F">
        <w:rPr>
          <w:rFonts w:eastAsia="標楷體"/>
          <w:color w:val="000000"/>
          <w:spacing w:val="15"/>
          <w:kern w:val="0"/>
        </w:rPr>
        <w:t>)</w:t>
      </w:r>
    </w:p>
    <w:p w:rsidR="000D2E73" w:rsidRPr="00613F7F" w:rsidRDefault="00221323" w:rsidP="00EB17C2">
      <w:pPr>
        <w:widowControl/>
        <w:numPr>
          <w:ilvl w:val="0"/>
          <w:numId w:val="9"/>
        </w:numPr>
        <w:spacing w:line="400" w:lineRule="exact"/>
        <w:jc w:val="both"/>
        <w:rPr>
          <w:rFonts w:eastAsia="標楷體"/>
          <w:color w:val="000000"/>
          <w:spacing w:val="15"/>
          <w:kern w:val="0"/>
        </w:rPr>
      </w:pPr>
      <w:r w:rsidRPr="00613F7F">
        <w:rPr>
          <w:rFonts w:eastAsia="標楷體" w:hAnsi="標楷體"/>
          <w:color w:val="000000"/>
          <w:spacing w:val="15"/>
          <w:kern w:val="0"/>
        </w:rPr>
        <w:t>機票費：行程內豪華噴射客機全程經濟艙來回機票。</w:t>
      </w:r>
    </w:p>
    <w:p w:rsidR="000D2E73" w:rsidRPr="00613F7F" w:rsidRDefault="00221323" w:rsidP="00EB17C2">
      <w:pPr>
        <w:widowControl/>
        <w:numPr>
          <w:ilvl w:val="0"/>
          <w:numId w:val="9"/>
        </w:numPr>
        <w:spacing w:line="400" w:lineRule="exact"/>
        <w:jc w:val="both"/>
        <w:rPr>
          <w:rFonts w:eastAsia="標楷體"/>
          <w:color w:val="000000"/>
          <w:spacing w:val="15"/>
          <w:kern w:val="0"/>
        </w:rPr>
      </w:pPr>
      <w:r w:rsidRPr="00613F7F">
        <w:rPr>
          <w:rFonts w:eastAsia="標楷體" w:hAnsi="標楷體"/>
          <w:color w:val="000000"/>
          <w:spacing w:val="15"/>
          <w:kern w:val="0"/>
        </w:rPr>
        <w:t>遊覽費：行程內所列之一切遊覽費用，包括交通工具費、入場門票費等。</w:t>
      </w:r>
    </w:p>
    <w:p w:rsidR="000D2E73" w:rsidRPr="00613F7F" w:rsidRDefault="00221323" w:rsidP="00EB17C2">
      <w:pPr>
        <w:widowControl/>
        <w:numPr>
          <w:ilvl w:val="0"/>
          <w:numId w:val="9"/>
        </w:numPr>
        <w:spacing w:line="400" w:lineRule="exact"/>
        <w:jc w:val="both"/>
        <w:rPr>
          <w:rFonts w:eastAsia="標楷體"/>
          <w:color w:val="000000"/>
          <w:spacing w:val="15"/>
          <w:kern w:val="0"/>
        </w:rPr>
      </w:pPr>
      <w:r w:rsidRPr="00613F7F">
        <w:rPr>
          <w:rFonts w:eastAsia="標楷體" w:hAnsi="標楷體"/>
          <w:color w:val="000000"/>
          <w:spacing w:val="15"/>
          <w:kern w:val="0"/>
        </w:rPr>
        <w:t>導遊費：行程內所列參訪中，所需聘請之當地（華語或英語）導遊等。</w:t>
      </w:r>
    </w:p>
    <w:p w:rsidR="000D2E73" w:rsidRPr="00613F7F" w:rsidRDefault="00221323" w:rsidP="00EB17C2">
      <w:pPr>
        <w:widowControl/>
        <w:numPr>
          <w:ilvl w:val="0"/>
          <w:numId w:val="9"/>
        </w:numPr>
        <w:spacing w:line="400" w:lineRule="exact"/>
        <w:jc w:val="both"/>
        <w:rPr>
          <w:rFonts w:eastAsia="標楷體"/>
          <w:color w:val="000000"/>
          <w:spacing w:val="15"/>
          <w:kern w:val="0"/>
        </w:rPr>
      </w:pPr>
      <w:r w:rsidRPr="00613F7F">
        <w:rPr>
          <w:rFonts w:eastAsia="標楷體" w:hAnsi="標楷體"/>
          <w:color w:val="000000"/>
          <w:spacing w:val="15"/>
          <w:kern w:val="0"/>
        </w:rPr>
        <w:t>住宿費：行程內所安排住宿及觀光旅館之費用</w:t>
      </w:r>
      <w:r w:rsidR="00613F7F">
        <w:rPr>
          <w:rFonts w:ascii="標楷體" w:eastAsia="標楷體" w:hAnsi="標楷體" w:hint="eastAsia"/>
        </w:rPr>
        <w:t>。旅館需為四星級(法國3星)以上。</w:t>
      </w:r>
      <w:r w:rsidRPr="00613F7F">
        <w:rPr>
          <w:rFonts w:eastAsia="標楷體" w:hAnsi="標楷體"/>
          <w:color w:val="000000"/>
          <w:spacing w:val="15"/>
          <w:kern w:val="0"/>
        </w:rPr>
        <w:t>以二人一室為原則，</w:t>
      </w:r>
      <w:r w:rsidR="00613F7F">
        <w:rPr>
          <w:rFonts w:ascii="標楷體" w:eastAsia="標楷體" w:hAnsi="標楷體" w:hint="eastAsia"/>
        </w:rPr>
        <w:t>隨團</w:t>
      </w:r>
      <w:r w:rsidRPr="00613F7F">
        <w:rPr>
          <w:rFonts w:eastAsia="標楷體" w:hAnsi="標楷體"/>
          <w:color w:val="000000"/>
          <w:spacing w:val="15"/>
          <w:kern w:val="0"/>
        </w:rPr>
        <w:t>人員不得安排與學生同住。</w:t>
      </w:r>
      <w:r w:rsidR="00613F7F">
        <w:rPr>
          <w:rFonts w:ascii="標楷體" w:eastAsia="標楷體" w:hAnsi="標楷體" w:hint="eastAsia"/>
        </w:rPr>
        <w:t>選擇住宿地點不得與主要行程拉車過遠，且須位於市區或環城道路以內，離市中心1小時內或不得超過</w:t>
      </w:r>
      <w:smartTag w:uri="urn:schemas-microsoft-com:office:smarttags" w:element="chmetcnv">
        <w:smartTagPr>
          <w:attr w:name="UnitName" w:val="公里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="00613F7F">
          <w:rPr>
            <w:rFonts w:ascii="標楷體" w:eastAsia="標楷體" w:hAnsi="標楷體" w:hint="eastAsia"/>
          </w:rPr>
          <w:t>30公里</w:t>
        </w:r>
      </w:smartTag>
      <w:r w:rsidR="00613F7F">
        <w:rPr>
          <w:rFonts w:ascii="標楷體" w:eastAsia="標楷體" w:hAnsi="標楷體" w:hint="eastAsia"/>
        </w:rPr>
        <w:t>之車程。</w:t>
      </w:r>
    </w:p>
    <w:p w:rsidR="000D2E73" w:rsidRPr="0081185C" w:rsidRDefault="00221323" w:rsidP="00EB17C2">
      <w:pPr>
        <w:widowControl/>
        <w:numPr>
          <w:ilvl w:val="0"/>
          <w:numId w:val="9"/>
        </w:numPr>
        <w:spacing w:line="400" w:lineRule="exact"/>
        <w:jc w:val="both"/>
        <w:rPr>
          <w:rFonts w:eastAsia="標楷體"/>
          <w:color w:val="000000"/>
          <w:spacing w:val="15"/>
          <w:kern w:val="0"/>
        </w:rPr>
      </w:pPr>
      <w:r w:rsidRPr="00613F7F">
        <w:rPr>
          <w:rFonts w:eastAsia="標楷體" w:hAnsi="標楷體"/>
          <w:color w:val="000000"/>
          <w:spacing w:val="15"/>
          <w:kern w:val="0"/>
        </w:rPr>
        <w:t>餐飲費：包含飛機或其它交通工具上所供應之膳食，及行程中所列應由</w:t>
      </w:r>
      <w:r w:rsidR="0081185C">
        <w:rPr>
          <w:rFonts w:eastAsia="標楷體" w:hAnsi="標楷體" w:hint="eastAsia"/>
          <w:color w:val="000000"/>
          <w:spacing w:val="15"/>
          <w:kern w:val="0"/>
        </w:rPr>
        <w:t>班級同學</w:t>
      </w:r>
      <w:r w:rsidRPr="00613F7F">
        <w:rPr>
          <w:rFonts w:eastAsia="標楷體" w:hAnsi="標楷體"/>
          <w:color w:val="000000"/>
          <w:spacing w:val="15"/>
          <w:kern w:val="0"/>
        </w:rPr>
        <w:t>安排之餐飲費用</w:t>
      </w:r>
      <w:r w:rsidR="0081185C">
        <w:rPr>
          <w:rFonts w:eastAsia="標楷體" w:hAnsi="標楷體" w:hint="eastAsia"/>
          <w:color w:val="000000"/>
          <w:spacing w:val="15"/>
          <w:kern w:val="0"/>
        </w:rPr>
        <w:t>(</w:t>
      </w:r>
      <w:r w:rsidR="0081185C">
        <w:rPr>
          <w:rFonts w:eastAsia="標楷體" w:hAnsi="標楷體" w:hint="eastAsia"/>
          <w:color w:val="000000"/>
          <w:spacing w:val="15"/>
          <w:kern w:val="0"/>
        </w:rPr>
        <w:t>包括</w:t>
      </w:r>
      <w:r w:rsidR="0081185C">
        <w:rPr>
          <w:rFonts w:ascii="標楷體" w:eastAsia="標楷體" w:hAnsi="標楷體" w:hint="eastAsia"/>
        </w:rPr>
        <w:t>風味餐</w:t>
      </w:r>
      <w:r w:rsidR="0081185C">
        <w:rPr>
          <w:rFonts w:eastAsia="標楷體" w:hAnsi="標楷體" w:hint="eastAsia"/>
          <w:color w:val="000000"/>
          <w:spacing w:val="15"/>
          <w:kern w:val="0"/>
        </w:rPr>
        <w:t>)</w:t>
      </w:r>
      <w:r w:rsidRPr="00613F7F">
        <w:rPr>
          <w:rFonts w:eastAsia="標楷體" w:hAnsi="標楷體"/>
          <w:color w:val="000000"/>
          <w:spacing w:val="15"/>
          <w:kern w:val="0"/>
        </w:rPr>
        <w:t>，每日三餐。</w:t>
      </w:r>
      <w:r w:rsidR="00613F7F">
        <w:rPr>
          <w:rFonts w:ascii="標楷體" w:eastAsia="標楷體" w:hAnsi="標楷體" w:hint="eastAsia"/>
        </w:rPr>
        <w:t>隨團人員不應安排與學生同住及同桌用餐。</w:t>
      </w:r>
      <w:r w:rsidR="0081185C">
        <w:rPr>
          <w:rFonts w:ascii="標楷體" w:eastAsia="標楷體" w:hAnsi="標楷體" w:hint="eastAsia"/>
        </w:rPr>
        <w:t>於廠商企畫書內會註明：風味餐用餐內容、時間、菜單菜色及使用餐廳應加以說明。一般餐之安排及菜色說明，一般餐廳安排不得重複兩次。</w:t>
      </w:r>
    </w:p>
    <w:p w:rsidR="000D2E73" w:rsidRPr="00613F7F" w:rsidRDefault="00221323" w:rsidP="00EB17C2">
      <w:pPr>
        <w:widowControl/>
        <w:numPr>
          <w:ilvl w:val="0"/>
          <w:numId w:val="9"/>
        </w:numPr>
        <w:spacing w:line="400" w:lineRule="exact"/>
        <w:jc w:val="both"/>
        <w:rPr>
          <w:rFonts w:eastAsia="標楷體"/>
          <w:color w:val="000000"/>
          <w:spacing w:val="15"/>
          <w:kern w:val="0"/>
        </w:rPr>
      </w:pPr>
      <w:r w:rsidRPr="00613F7F">
        <w:rPr>
          <w:rFonts w:eastAsia="標楷體" w:hAnsi="標楷體"/>
          <w:color w:val="000000"/>
          <w:spacing w:val="15"/>
          <w:kern w:val="0"/>
        </w:rPr>
        <w:t>機場稅：行程內安排所需之各地機場服務費用。</w:t>
      </w:r>
    </w:p>
    <w:p w:rsidR="000D2E73" w:rsidRPr="0081185C" w:rsidRDefault="00221323" w:rsidP="00EB17C2">
      <w:pPr>
        <w:widowControl/>
        <w:numPr>
          <w:ilvl w:val="0"/>
          <w:numId w:val="9"/>
        </w:numPr>
        <w:spacing w:line="400" w:lineRule="exact"/>
        <w:jc w:val="both"/>
        <w:rPr>
          <w:rFonts w:eastAsia="標楷體"/>
          <w:color w:val="000000"/>
          <w:spacing w:val="15"/>
          <w:kern w:val="0"/>
        </w:rPr>
      </w:pPr>
      <w:r w:rsidRPr="0081185C">
        <w:rPr>
          <w:rFonts w:eastAsia="標楷體" w:hAnsi="標楷體"/>
          <w:color w:val="000000"/>
          <w:spacing w:val="15"/>
          <w:kern w:val="0"/>
        </w:rPr>
        <w:t>保險費：依旅行業管理規則第五十三條之規定投保契約責任險及履約險。旅行社為每位團員投保參訪意外平安險新台幣一仟萬元整、醫療險新台幣十萬元整及海外救援服務新台幣十萬元整。另海外代理店必需參加團體參訪保險計劃（</w:t>
      </w:r>
      <w:r w:rsidRPr="0081185C">
        <w:rPr>
          <w:rFonts w:eastAsia="標楷體"/>
          <w:color w:val="000000"/>
          <w:spacing w:val="15"/>
          <w:kern w:val="0"/>
        </w:rPr>
        <w:t>Group travel insurance</w:t>
      </w:r>
      <w:r w:rsidRPr="0081185C">
        <w:rPr>
          <w:rFonts w:eastAsia="標楷體" w:hAnsi="標楷體"/>
          <w:color w:val="000000"/>
          <w:spacing w:val="15"/>
          <w:kern w:val="0"/>
        </w:rPr>
        <w:t>）。</w:t>
      </w:r>
      <w:r w:rsidR="0081185C" w:rsidRPr="0081185C">
        <w:rPr>
          <w:rFonts w:ascii="標楷體" w:eastAsia="標楷體" w:hAnsi="標楷體" w:cs="新細明體"/>
          <w:color w:val="000000"/>
          <w:spacing w:val="15"/>
          <w:kern w:val="0"/>
        </w:rPr>
        <w:t>自</w:t>
      </w:r>
      <w:smartTag w:uri="urn:schemas-microsoft-com:office:smarttags" w:element="chsdate">
        <w:smartTagPr>
          <w:attr w:name="Year" w:val="2010"/>
          <w:attr w:name="Month" w:val="10"/>
          <w:attr w:name="Day" w:val="1"/>
          <w:attr w:name="IsLunarDate" w:val="False"/>
          <w:attr w:name="IsROCDate" w:val="False"/>
        </w:smartTagPr>
        <w:r w:rsidR="0081185C" w:rsidRPr="0081185C">
          <w:rPr>
            <w:rFonts w:ascii="標楷體" w:eastAsia="標楷體" w:hAnsi="標楷體" w:cs="新細明體"/>
            <w:color w:val="000000"/>
            <w:spacing w:val="15"/>
            <w:kern w:val="0"/>
          </w:rPr>
          <w:t>2010年10月1日</w:t>
        </w:r>
      </w:smartTag>
      <w:r w:rsidR="0081185C" w:rsidRPr="0081185C">
        <w:rPr>
          <w:rFonts w:ascii="標楷體" w:eastAsia="標楷體" w:hAnsi="標楷體" w:cs="新細明體"/>
          <w:color w:val="000000"/>
          <w:spacing w:val="15"/>
          <w:kern w:val="0"/>
        </w:rPr>
        <w:t>起依據申根簽證條例第十五條，規定辦理申根簽證申請人必須提供有效且符合規定的醫療保險證明，包括緊急醫療救護、緊急醫院治療、醫療遣送或遺體運送的醫療保險證明，且保險期涵蓋申請者預計停留於申根會員國境內的期間。給付額度最少須有三萬歐元。並規定醫療費用由保險公司直接付給歐洲醫院或醫生，而非付給被保險人，保險公司須在申根區內有</w:t>
      </w:r>
      <w:r w:rsidR="0081185C" w:rsidRPr="0081185C">
        <w:rPr>
          <w:rFonts w:ascii="標楷體" w:eastAsia="標楷體" w:hAnsi="標楷體" w:cs="新細明體" w:hint="eastAsia"/>
          <w:color w:val="000000"/>
          <w:spacing w:val="15"/>
          <w:kern w:val="0"/>
        </w:rPr>
        <w:t>聯</w:t>
      </w:r>
      <w:r w:rsidR="0081185C" w:rsidRPr="0081185C">
        <w:rPr>
          <w:rFonts w:ascii="標楷體" w:eastAsia="標楷體" w:hAnsi="標楷體" w:cs="新細明體"/>
          <w:color w:val="000000"/>
          <w:spacing w:val="15"/>
          <w:kern w:val="0"/>
        </w:rPr>
        <w:t>絡點。</w:t>
      </w:r>
    </w:p>
    <w:p w:rsidR="000D2E73" w:rsidRPr="00613F7F" w:rsidRDefault="00221323" w:rsidP="00EB17C2">
      <w:pPr>
        <w:widowControl/>
        <w:numPr>
          <w:ilvl w:val="0"/>
          <w:numId w:val="9"/>
        </w:numPr>
        <w:spacing w:line="400" w:lineRule="exact"/>
        <w:jc w:val="both"/>
        <w:rPr>
          <w:rFonts w:eastAsia="標楷體"/>
          <w:color w:val="000000"/>
          <w:spacing w:val="15"/>
          <w:kern w:val="0"/>
        </w:rPr>
      </w:pPr>
      <w:r w:rsidRPr="00613F7F">
        <w:rPr>
          <w:rFonts w:eastAsia="標楷體" w:hAnsi="標楷體"/>
          <w:b/>
          <w:color w:val="000000"/>
          <w:spacing w:val="15"/>
          <w:kern w:val="0"/>
        </w:rPr>
        <w:t>接送費：各統一集合點到各機場或辦理簽證時之來回接駁交通</w:t>
      </w:r>
      <w:r w:rsidRPr="00613F7F">
        <w:rPr>
          <w:rFonts w:eastAsia="標楷體"/>
          <w:b/>
          <w:color w:val="000000"/>
          <w:spacing w:val="15"/>
          <w:kern w:val="0"/>
        </w:rPr>
        <w:t>(</w:t>
      </w:r>
      <w:r w:rsidRPr="00613F7F">
        <w:rPr>
          <w:rFonts w:eastAsia="標楷體" w:hAnsi="標楷體"/>
          <w:b/>
          <w:color w:val="000000"/>
          <w:spacing w:val="15"/>
          <w:kern w:val="0"/>
        </w:rPr>
        <w:t>遊覽車、高鐵、接駁機</w:t>
      </w:r>
      <w:r w:rsidRPr="00613F7F">
        <w:rPr>
          <w:rFonts w:eastAsia="標楷體"/>
          <w:b/>
          <w:color w:val="000000"/>
          <w:spacing w:val="15"/>
          <w:kern w:val="0"/>
        </w:rPr>
        <w:t>..</w:t>
      </w:r>
      <w:r w:rsidRPr="00613F7F">
        <w:rPr>
          <w:rFonts w:eastAsia="標楷體" w:hAnsi="標楷體"/>
          <w:b/>
          <w:color w:val="000000"/>
          <w:spacing w:val="15"/>
          <w:kern w:val="0"/>
        </w:rPr>
        <w:t>等接駁方式及簽證誤餐準備</w:t>
      </w:r>
      <w:r w:rsidRPr="00613F7F">
        <w:rPr>
          <w:rFonts w:eastAsia="標楷體"/>
          <w:b/>
          <w:color w:val="000000"/>
          <w:spacing w:val="15"/>
          <w:kern w:val="0"/>
        </w:rPr>
        <w:t>)</w:t>
      </w:r>
      <w:r w:rsidRPr="00613F7F">
        <w:rPr>
          <w:rFonts w:eastAsia="標楷體" w:hAnsi="標楷體"/>
          <w:b/>
          <w:color w:val="000000"/>
          <w:spacing w:val="15"/>
          <w:kern w:val="0"/>
        </w:rPr>
        <w:t>。</w:t>
      </w:r>
      <w:r w:rsidR="00B73227" w:rsidRPr="00613F7F">
        <w:rPr>
          <w:rFonts w:eastAsia="標楷體" w:hAnsi="標楷體"/>
          <w:b/>
          <w:color w:val="000000"/>
          <w:spacing w:val="15"/>
          <w:kern w:val="0"/>
          <w:u w:val="single"/>
        </w:rPr>
        <w:t>各班合理規範清楚。</w:t>
      </w:r>
      <w:r w:rsidR="00B73227" w:rsidRPr="00613F7F">
        <w:rPr>
          <w:rFonts w:eastAsia="標楷體"/>
          <w:b/>
          <w:color w:val="000000"/>
          <w:spacing w:val="15"/>
          <w:kern w:val="0"/>
        </w:rPr>
        <w:t xml:space="preserve"> </w:t>
      </w:r>
    </w:p>
    <w:p w:rsidR="000D2E73" w:rsidRPr="00613F7F" w:rsidRDefault="00221323" w:rsidP="00EB17C2">
      <w:pPr>
        <w:widowControl/>
        <w:numPr>
          <w:ilvl w:val="0"/>
          <w:numId w:val="9"/>
        </w:numPr>
        <w:spacing w:line="400" w:lineRule="exact"/>
        <w:jc w:val="both"/>
        <w:rPr>
          <w:rFonts w:eastAsia="標楷體"/>
          <w:color w:val="000000"/>
          <w:spacing w:val="15"/>
          <w:kern w:val="0"/>
        </w:rPr>
      </w:pPr>
      <w:r w:rsidRPr="00613F7F">
        <w:rPr>
          <w:rFonts w:eastAsia="標楷體" w:hAnsi="標楷體"/>
          <w:color w:val="000000"/>
          <w:spacing w:val="15"/>
          <w:kern w:val="0"/>
        </w:rPr>
        <w:t>小費：含司機、領隊、導遊、行李、餐飲小費。司機、領隊及導遊小費應明示計算需給予</w:t>
      </w:r>
      <w:r w:rsidR="002252A2">
        <w:rPr>
          <w:rFonts w:eastAsia="標楷體" w:hAnsi="標楷體"/>
          <w:color w:val="000000"/>
          <w:spacing w:val="15"/>
          <w:kern w:val="0"/>
        </w:rPr>
        <w:t>總數額，以美金計價，屆時結束前由該團領隊轉交該</w:t>
      </w:r>
      <w:r w:rsidR="002252A2">
        <w:rPr>
          <w:rFonts w:eastAsia="標楷體" w:hAnsi="標楷體" w:hint="eastAsia"/>
          <w:color w:val="000000"/>
          <w:spacing w:val="15"/>
          <w:kern w:val="0"/>
        </w:rPr>
        <w:t>班</w:t>
      </w:r>
      <w:r w:rsidR="00576598">
        <w:rPr>
          <w:rFonts w:eastAsia="標楷體" w:hAnsi="標楷體" w:hint="eastAsia"/>
          <w:color w:val="000000"/>
          <w:spacing w:val="15"/>
          <w:kern w:val="0"/>
        </w:rPr>
        <w:t>任</w:t>
      </w:r>
      <w:r w:rsidR="002252A2">
        <w:rPr>
          <w:rFonts w:eastAsia="標楷體" w:hAnsi="標楷體" w:hint="eastAsia"/>
          <w:color w:val="000000"/>
          <w:spacing w:val="15"/>
          <w:kern w:val="0"/>
        </w:rPr>
        <w:t>課</w:t>
      </w:r>
      <w:r w:rsidRPr="00613F7F">
        <w:rPr>
          <w:rFonts w:eastAsia="標楷體" w:hAnsi="標楷體"/>
          <w:color w:val="000000"/>
          <w:spacing w:val="15"/>
          <w:kern w:val="0"/>
        </w:rPr>
        <w:t>老師，請老師當面致送，以表謝意。</w:t>
      </w:r>
    </w:p>
    <w:p w:rsidR="000D2E73" w:rsidRPr="00613F7F" w:rsidRDefault="00221323" w:rsidP="00EB17C2">
      <w:pPr>
        <w:widowControl/>
        <w:numPr>
          <w:ilvl w:val="0"/>
          <w:numId w:val="9"/>
        </w:numPr>
        <w:spacing w:line="400" w:lineRule="exact"/>
        <w:jc w:val="both"/>
        <w:rPr>
          <w:rFonts w:eastAsia="標楷體"/>
          <w:color w:val="000000"/>
          <w:spacing w:val="15"/>
          <w:kern w:val="0"/>
        </w:rPr>
      </w:pPr>
      <w:r w:rsidRPr="00613F7F">
        <w:rPr>
          <w:rFonts w:eastAsia="標楷體" w:hAnsi="標楷體"/>
          <w:color w:val="000000"/>
          <w:spacing w:val="15"/>
          <w:kern w:val="0"/>
        </w:rPr>
        <w:t>行李費：團體行李往返機場、港口、車站等與旅館間之一切接送費用及團體行李接送人員之小費，行李數量及重量依航空公司規定辦理。</w:t>
      </w:r>
    </w:p>
    <w:p w:rsidR="000D2E73" w:rsidRPr="0081185C" w:rsidRDefault="00E74EA8" w:rsidP="00EB17C2">
      <w:pPr>
        <w:widowControl/>
        <w:numPr>
          <w:ilvl w:val="0"/>
          <w:numId w:val="9"/>
        </w:numPr>
        <w:spacing w:line="400" w:lineRule="exact"/>
        <w:jc w:val="both"/>
        <w:rPr>
          <w:rFonts w:eastAsia="標楷體"/>
          <w:color w:val="000000"/>
          <w:spacing w:val="15"/>
          <w:kern w:val="0"/>
        </w:rPr>
      </w:pPr>
      <w:r w:rsidRPr="0081185C">
        <w:rPr>
          <w:rFonts w:eastAsia="標楷體" w:hAnsi="標楷體"/>
          <w:color w:val="000000"/>
          <w:spacing w:val="15"/>
          <w:kern w:val="0"/>
        </w:rPr>
        <w:lastRenderedPageBreak/>
        <w:t>簽證費：行程內所需之各國簽證費</w:t>
      </w:r>
      <w:r w:rsidRPr="0081185C">
        <w:rPr>
          <w:rFonts w:eastAsia="標楷體"/>
          <w:color w:val="000000"/>
          <w:spacing w:val="15"/>
          <w:kern w:val="0"/>
        </w:rPr>
        <w:t>(</w:t>
      </w:r>
      <w:r w:rsidRPr="0081185C">
        <w:rPr>
          <w:rFonts w:eastAsia="標楷體" w:hAnsi="標楷體"/>
          <w:color w:val="000000"/>
          <w:spacing w:val="15"/>
          <w:kern w:val="0"/>
        </w:rPr>
        <w:t>如美簽證</w:t>
      </w:r>
      <w:r w:rsidRPr="0081185C">
        <w:rPr>
          <w:rFonts w:eastAsia="標楷體"/>
          <w:color w:val="000000"/>
          <w:spacing w:val="15"/>
          <w:kern w:val="0"/>
        </w:rPr>
        <w:t>)</w:t>
      </w:r>
      <w:r w:rsidR="008043AA">
        <w:rPr>
          <w:rFonts w:eastAsia="標楷體" w:hAnsi="標楷體"/>
          <w:color w:val="000000"/>
          <w:spacing w:val="15"/>
          <w:kern w:val="0"/>
        </w:rPr>
        <w:t>，團員已具有效簽證者應予退還工本費。</w:t>
      </w:r>
      <w:r w:rsidR="008043AA">
        <w:rPr>
          <w:rFonts w:eastAsia="標楷體" w:hAnsi="標楷體" w:hint="eastAsia"/>
          <w:color w:val="000000"/>
          <w:spacing w:val="15"/>
          <w:kern w:val="0"/>
        </w:rPr>
        <w:t>已</w:t>
      </w:r>
      <w:r w:rsidRPr="0081185C">
        <w:rPr>
          <w:rFonts w:eastAsia="標楷體" w:hAnsi="標楷體"/>
          <w:color w:val="000000"/>
          <w:spacing w:val="15"/>
          <w:kern w:val="0"/>
        </w:rPr>
        <w:t>免簽證國家</w:t>
      </w:r>
      <w:r w:rsidRPr="0081185C">
        <w:rPr>
          <w:rFonts w:eastAsia="標楷體"/>
          <w:color w:val="000000"/>
          <w:spacing w:val="15"/>
          <w:kern w:val="0"/>
        </w:rPr>
        <w:t>(</w:t>
      </w:r>
      <w:r w:rsidRPr="0081185C">
        <w:rPr>
          <w:rFonts w:eastAsia="標楷體" w:hAnsi="標楷體"/>
          <w:color w:val="000000"/>
          <w:spacing w:val="15"/>
          <w:kern w:val="0"/>
        </w:rPr>
        <w:t>如歐盟之申根簽證</w:t>
      </w:r>
      <w:r w:rsidRPr="0081185C">
        <w:rPr>
          <w:rFonts w:eastAsia="標楷體"/>
          <w:color w:val="000000"/>
          <w:spacing w:val="15"/>
          <w:kern w:val="0"/>
        </w:rPr>
        <w:t>....</w:t>
      </w:r>
      <w:r w:rsidRPr="0081185C">
        <w:rPr>
          <w:rFonts w:eastAsia="標楷體" w:hAnsi="標楷體"/>
          <w:color w:val="000000"/>
          <w:spacing w:val="15"/>
          <w:kern w:val="0"/>
        </w:rPr>
        <w:t>等</w:t>
      </w:r>
      <w:r w:rsidRPr="0081185C">
        <w:rPr>
          <w:rFonts w:eastAsia="標楷體"/>
          <w:color w:val="000000"/>
          <w:spacing w:val="15"/>
          <w:kern w:val="0"/>
        </w:rPr>
        <w:t>)</w:t>
      </w:r>
      <w:r w:rsidRPr="0081185C">
        <w:rPr>
          <w:rFonts w:eastAsia="標楷體" w:hAnsi="標楷體"/>
          <w:color w:val="000000"/>
          <w:spacing w:val="15"/>
          <w:kern w:val="0"/>
        </w:rPr>
        <w:t>之費用，不予退費。</w:t>
      </w:r>
    </w:p>
    <w:p w:rsidR="00221323" w:rsidRPr="0081185C" w:rsidRDefault="00221323" w:rsidP="00EB17C2">
      <w:pPr>
        <w:widowControl/>
        <w:numPr>
          <w:ilvl w:val="0"/>
          <w:numId w:val="9"/>
        </w:numPr>
        <w:spacing w:line="400" w:lineRule="exact"/>
        <w:jc w:val="both"/>
        <w:rPr>
          <w:rFonts w:eastAsia="標楷體"/>
          <w:color w:val="000000"/>
          <w:spacing w:val="15"/>
          <w:kern w:val="0"/>
        </w:rPr>
      </w:pPr>
      <w:r w:rsidRPr="0081185C">
        <w:rPr>
          <w:rFonts w:eastAsia="標楷體" w:hAnsi="標楷體"/>
          <w:color w:val="000000"/>
          <w:spacing w:val="15"/>
          <w:kern w:val="0"/>
        </w:rPr>
        <w:t>雜</w:t>
      </w:r>
      <w:r w:rsidRPr="0081185C">
        <w:rPr>
          <w:rFonts w:eastAsia="標楷體"/>
          <w:color w:val="000000"/>
          <w:spacing w:val="15"/>
          <w:kern w:val="0"/>
        </w:rPr>
        <w:t xml:space="preserve">  </w:t>
      </w:r>
      <w:r w:rsidR="00ED179A">
        <w:rPr>
          <w:rFonts w:eastAsia="標楷體" w:hAnsi="標楷體"/>
          <w:color w:val="000000"/>
          <w:spacing w:val="15"/>
          <w:kern w:val="0"/>
        </w:rPr>
        <w:t>費</w:t>
      </w:r>
      <w:r w:rsidRPr="0081185C">
        <w:rPr>
          <w:rFonts w:eastAsia="標楷體" w:hAnsi="標楷體"/>
          <w:color w:val="000000"/>
          <w:spacing w:val="15"/>
          <w:kern w:val="0"/>
        </w:rPr>
        <w:t>：如下列之相關行政費用。</w:t>
      </w:r>
    </w:p>
    <w:tbl>
      <w:tblPr>
        <w:tblW w:w="10652" w:type="dxa"/>
        <w:tblInd w:w="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2"/>
      </w:tblGrid>
      <w:tr w:rsidR="0027129D" w:rsidRPr="0027129D" w:rsidTr="00A5340B">
        <w:trPr>
          <w:trHeight w:val="330"/>
        </w:trPr>
        <w:tc>
          <w:tcPr>
            <w:tcW w:w="4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29D" w:rsidRPr="0027129D" w:rsidRDefault="0027129D" w:rsidP="0027129D">
            <w:pPr>
              <w:widowControl/>
              <w:spacing w:line="400" w:lineRule="exact"/>
              <w:ind w:left="480"/>
              <w:jc w:val="both"/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</w:pPr>
            <w:r w:rsidRPr="0027129D"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  <w:t>1.</w:t>
            </w:r>
            <w:proofErr w:type="gramStart"/>
            <w:r w:rsidRPr="0027129D"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  <w:t>校外參</w:t>
            </w:r>
            <w:proofErr w:type="gramEnd"/>
            <w:r w:rsidRPr="0027129D"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  <w:t>訪實習學生手冊每位學生一冊（並含校方</w:t>
            </w:r>
            <w:r w:rsidRPr="0027129D"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  <w:t>2</w:t>
            </w:r>
            <w:r w:rsidRPr="0027129D"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  <w:t>冊）。</w:t>
            </w:r>
          </w:p>
        </w:tc>
      </w:tr>
      <w:tr w:rsidR="0027129D" w:rsidRPr="0027129D" w:rsidTr="00A5340B">
        <w:trPr>
          <w:trHeight w:val="330"/>
        </w:trPr>
        <w:tc>
          <w:tcPr>
            <w:tcW w:w="4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29D" w:rsidRPr="0027129D" w:rsidRDefault="0027129D" w:rsidP="0027129D">
            <w:pPr>
              <w:widowControl/>
              <w:spacing w:line="400" w:lineRule="exact"/>
              <w:ind w:left="480"/>
              <w:jc w:val="both"/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</w:pPr>
            <w:r w:rsidRPr="0027129D"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  <w:t>2.</w:t>
            </w:r>
            <w:r w:rsidRPr="0027129D"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  <w:t>辦理各項出入境手續費用（含役男部份）。</w:t>
            </w:r>
          </w:p>
        </w:tc>
      </w:tr>
      <w:tr w:rsidR="0027129D" w:rsidRPr="0027129D" w:rsidTr="00A5340B">
        <w:trPr>
          <w:trHeight w:val="330"/>
        </w:trPr>
        <w:tc>
          <w:tcPr>
            <w:tcW w:w="4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29D" w:rsidRPr="0027129D" w:rsidRDefault="0027129D" w:rsidP="0027129D">
            <w:pPr>
              <w:widowControl/>
              <w:spacing w:line="400" w:lineRule="exact"/>
              <w:ind w:left="480"/>
              <w:jc w:val="both"/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</w:pPr>
            <w:r w:rsidRPr="0027129D"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  <w:t>3.</w:t>
            </w:r>
            <w:proofErr w:type="gramStart"/>
            <w:r w:rsidRPr="0027129D"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  <w:t>校外參</w:t>
            </w:r>
            <w:proofErr w:type="gramEnd"/>
            <w:r w:rsidRPr="0027129D"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  <w:t>訪急救箱。</w:t>
            </w:r>
          </w:p>
        </w:tc>
      </w:tr>
      <w:tr w:rsidR="0027129D" w:rsidRPr="0027129D" w:rsidTr="00A5340B">
        <w:trPr>
          <w:trHeight w:val="330"/>
        </w:trPr>
        <w:tc>
          <w:tcPr>
            <w:tcW w:w="4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7129D" w:rsidRPr="0027129D" w:rsidRDefault="0027129D" w:rsidP="0027129D">
            <w:pPr>
              <w:widowControl/>
              <w:spacing w:line="400" w:lineRule="exact"/>
              <w:ind w:left="480"/>
              <w:jc w:val="both"/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</w:pPr>
            <w:r w:rsidRPr="0027129D"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  <w:t>4.</w:t>
            </w:r>
            <w:r w:rsidRPr="0027129D"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  <w:t>行前講習會。</w:t>
            </w:r>
          </w:p>
        </w:tc>
      </w:tr>
      <w:tr w:rsidR="0027129D" w:rsidRPr="0027129D" w:rsidTr="0027129D">
        <w:trPr>
          <w:trHeight w:val="330"/>
        </w:trPr>
        <w:tc>
          <w:tcPr>
            <w:tcW w:w="4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9D" w:rsidRPr="0027129D" w:rsidRDefault="0027129D" w:rsidP="0027129D">
            <w:pPr>
              <w:widowControl/>
              <w:spacing w:line="400" w:lineRule="exact"/>
              <w:ind w:left="480"/>
              <w:jc w:val="both"/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</w:pPr>
            <w:r w:rsidRPr="0027129D">
              <w:rPr>
                <w:rFonts w:eastAsia="標楷體" w:hAnsi="標楷體" w:hint="eastAsia"/>
                <w:b/>
                <w:color w:val="000000"/>
                <w:spacing w:val="15"/>
                <w:kern w:val="0"/>
                <w:u w:val="single"/>
              </w:rPr>
              <w:t>5.</w:t>
            </w:r>
            <w:r w:rsidRPr="0027129D">
              <w:rPr>
                <w:rFonts w:eastAsia="標楷體" w:hAnsi="標楷體" w:hint="eastAsia"/>
                <w:b/>
                <w:color w:val="000000"/>
                <w:spacing w:val="15"/>
                <w:kern w:val="0"/>
                <w:u w:val="single"/>
              </w:rPr>
              <w:t>其它詳細規範，請參閱各團行程表及</w:t>
            </w:r>
            <w:proofErr w:type="gramStart"/>
            <w:r w:rsidRPr="0027129D">
              <w:rPr>
                <w:rFonts w:eastAsia="標楷體" w:hAnsi="標楷體" w:hint="eastAsia"/>
                <w:b/>
                <w:color w:val="000000"/>
                <w:spacing w:val="15"/>
                <w:kern w:val="0"/>
                <w:u w:val="single"/>
              </w:rPr>
              <w:t>契約書定之</w:t>
            </w:r>
            <w:proofErr w:type="gramEnd"/>
            <w:r w:rsidRPr="0027129D">
              <w:rPr>
                <w:rFonts w:eastAsia="標楷體" w:hAnsi="標楷體" w:hint="eastAsia"/>
                <w:b/>
                <w:color w:val="000000"/>
                <w:spacing w:val="15"/>
                <w:kern w:val="0"/>
                <w:u w:val="single"/>
              </w:rPr>
              <w:t>。</w:t>
            </w:r>
          </w:p>
        </w:tc>
      </w:tr>
      <w:tr w:rsidR="0027129D" w:rsidRPr="0027129D" w:rsidTr="0027129D">
        <w:trPr>
          <w:trHeight w:val="95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9D" w:rsidRPr="0027129D" w:rsidRDefault="0027129D" w:rsidP="0027129D">
            <w:pPr>
              <w:widowControl/>
              <w:spacing w:line="400" w:lineRule="exact"/>
              <w:ind w:left="480"/>
              <w:jc w:val="both"/>
              <w:rPr>
                <w:rFonts w:eastAsia="標楷體" w:hAnsi="標楷體"/>
                <w:b/>
                <w:color w:val="000000"/>
                <w:spacing w:val="15"/>
                <w:kern w:val="0"/>
                <w:u w:val="single"/>
              </w:rPr>
            </w:pPr>
          </w:p>
        </w:tc>
      </w:tr>
    </w:tbl>
    <w:p w:rsidR="0005519A" w:rsidRPr="0027129D" w:rsidRDefault="0005519A" w:rsidP="0005519A">
      <w:pPr>
        <w:widowControl/>
        <w:spacing w:line="400" w:lineRule="exact"/>
        <w:ind w:left="480"/>
        <w:jc w:val="both"/>
        <w:rPr>
          <w:rFonts w:eastAsia="標楷體" w:hAnsi="標楷體"/>
          <w:color w:val="000000"/>
          <w:spacing w:val="15"/>
          <w:kern w:val="0"/>
        </w:rPr>
      </w:pPr>
    </w:p>
    <w:sectPr w:rsidR="0005519A" w:rsidRPr="0027129D" w:rsidSect="00EB17C2">
      <w:footerReference w:type="default" r:id="rId8"/>
      <w:pgSz w:w="11906" w:h="1683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88D" w:rsidRDefault="005F588D" w:rsidP="00862DC0">
      <w:r>
        <w:separator/>
      </w:r>
    </w:p>
  </w:endnote>
  <w:endnote w:type="continuationSeparator" w:id="0">
    <w:p w:rsidR="005F588D" w:rsidRDefault="005F588D" w:rsidP="0086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A9" w:rsidRDefault="0082699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9E0" w:rsidRPr="001119E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BA77A9" w:rsidRDefault="00BA77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88D" w:rsidRDefault="005F588D" w:rsidP="00862DC0">
      <w:r>
        <w:separator/>
      </w:r>
    </w:p>
  </w:footnote>
  <w:footnote w:type="continuationSeparator" w:id="0">
    <w:p w:rsidR="005F588D" w:rsidRDefault="005F588D" w:rsidP="0086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70D"/>
    <w:multiLevelType w:val="hybridMultilevel"/>
    <w:tmpl w:val="1C22C7FC"/>
    <w:lvl w:ilvl="0" w:tplc="99CA8702">
      <w:start w:val="1"/>
      <w:numFmt w:val="decimal"/>
      <w:lvlText w:val="(%1)"/>
      <w:lvlJc w:val="left"/>
      <w:pPr>
        <w:ind w:left="228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10E73340"/>
    <w:multiLevelType w:val="hybridMultilevel"/>
    <w:tmpl w:val="C270DA1A"/>
    <w:lvl w:ilvl="0" w:tplc="EB42DA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1CBD2B5F"/>
    <w:multiLevelType w:val="hybridMultilevel"/>
    <w:tmpl w:val="0BCA8018"/>
    <w:lvl w:ilvl="0" w:tplc="D3D050B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065685B"/>
    <w:multiLevelType w:val="hybridMultilevel"/>
    <w:tmpl w:val="E0CEC9EE"/>
    <w:lvl w:ilvl="0" w:tplc="659A2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B027C5"/>
    <w:multiLevelType w:val="hybridMultilevel"/>
    <w:tmpl w:val="286C2B72"/>
    <w:lvl w:ilvl="0" w:tplc="01821D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7C3D66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984710C"/>
    <w:multiLevelType w:val="hybridMultilevel"/>
    <w:tmpl w:val="C3B6B240"/>
    <w:lvl w:ilvl="0" w:tplc="E7DA33DA">
      <w:start w:val="7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554F51"/>
    <w:multiLevelType w:val="hybridMultilevel"/>
    <w:tmpl w:val="452ADD40"/>
    <w:lvl w:ilvl="0" w:tplc="EB42DACE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0F">
      <w:start w:val="1"/>
      <w:numFmt w:val="decimal"/>
      <w:lvlText w:val="%5.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08D2694"/>
    <w:multiLevelType w:val="hybridMultilevel"/>
    <w:tmpl w:val="6E30A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FD51EF"/>
    <w:multiLevelType w:val="hybridMultilevel"/>
    <w:tmpl w:val="BF747F94"/>
    <w:lvl w:ilvl="0" w:tplc="C5640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970619"/>
    <w:multiLevelType w:val="hybridMultilevel"/>
    <w:tmpl w:val="13EA400C"/>
    <w:lvl w:ilvl="0" w:tplc="AE7C3D6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E2F5E10"/>
    <w:multiLevelType w:val="hybridMultilevel"/>
    <w:tmpl w:val="76ECBF6A"/>
    <w:lvl w:ilvl="0" w:tplc="ABD203C2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1" w15:restartNumberingAfterBreak="0">
    <w:nsid w:val="7A851FBC"/>
    <w:multiLevelType w:val="hybridMultilevel"/>
    <w:tmpl w:val="D4764D70"/>
    <w:lvl w:ilvl="0" w:tplc="77C09F04">
      <w:start w:val="3"/>
      <w:numFmt w:val="decimal"/>
      <w:lvlText w:val="%1."/>
      <w:lvlJc w:val="left"/>
      <w:pPr>
        <w:ind w:left="360" w:hanging="36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756"/>
    <w:rsid w:val="00007CB4"/>
    <w:rsid w:val="00013690"/>
    <w:rsid w:val="00034EF2"/>
    <w:rsid w:val="000359C5"/>
    <w:rsid w:val="00036821"/>
    <w:rsid w:val="0003737D"/>
    <w:rsid w:val="00042A22"/>
    <w:rsid w:val="000430EA"/>
    <w:rsid w:val="00046A9A"/>
    <w:rsid w:val="0005519A"/>
    <w:rsid w:val="0006393F"/>
    <w:rsid w:val="00070CFA"/>
    <w:rsid w:val="00077675"/>
    <w:rsid w:val="000A3FBB"/>
    <w:rsid w:val="000B09DE"/>
    <w:rsid w:val="000B230A"/>
    <w:rsid w:val="000B2CBF"/>
    <w:rsid w:val="000C6862"/>
    <w:rsid w:val="000D2E73"/>
    <w:rsid w:val="000E1DD9"/>
    <w:rsid w:val="000F2ED4"/>
    <w:rsid w:val="00106CCF"/>
    <w:rsid w:val="001119E0"/>
    <w:rsid w:val="00112309"/>
    <w:rsid w:val="001142C7"/>
    <w:rsid w:val="00115F66"/>
    <w:rsid w:val="00126066"/>
    <w:rsid w:val="00126FA8"/>
    <w:rsid w:val="001367EF"/>
    <w:rsid w:val="00137BF1"/>
    <w:rsid w:val="00152FC8"/>
    <w:rsid w:val="001678E0"/>
    <w:rsid w:val="00171CC2"/>
    <w:rsid w:val="0017580B"/>
    <w:rsid w:val="00184B91"/>
    <w:rsid w:val="001A0DD3"/>
    <w:rsid w:val="001C7C0E"/>
    <w:rsid w:val="001D36F7"/>
    <w:rsid w:val="001D7609"/>
    <w:rsid w:val="001F7CEB"/>
    <w:rsid w:val="00205AED"/>
    <w:rsid w:val="00221323"/>
    <w:rsid w:val="002252A2"/>
    <w:rsid w:val="00226BCE"/>
    <w:rsid w:val="0024072C"/>
    <w:rsid w:val="00245784"/>
    <w:rsid w:val="00254324"/>
    <w:rsid w:val="0026003D"/>
    <w:rsid w:val="00265142"/>
    <w:rsid w:val="0027129D"/>
    <w:rsid w:val="00272EF3"/>
    <w:rsid w:val="002757AA"/>
    <w:rsid w:val="0028215C"/>
    <w:rsid w:val="002900CB"/>
    <w:rsid w:val="002916BC"/>
    <w:rsid w:val="002A3BF1"/>
    <w:rsid w:val="002E6AFA"/>
    <w:rsid w:val="002F0140"/>
    <w:rsid w:val="00302B4B"/>
    <w:rsid w:val="00306D85"/>
    <w:rsid w:val="00324BAF"/>
    <w:rsid w:val="00327E50"/>
    <w:rsid w:val="00340095"/>
    <w:rsid w:val="00351176"/>
    <w:rsid w:val="00355035"/>
    <w:rsid w:val="003723C8"/>
    <w:rsid w:val="0038274E"/>
    <w:rsid w:val="00384B70"/>
    <w:rsid w:val="00391E2A"/>
    <w:rsid w:val="003966F1"/>
    <w:rsid w:val="00396AE4"/>
    <w:rsid w:val="003A407F"/>
    <w:rsid w:val="003A7430"/>
    <w:rsid w:val="003B2117"/>
    <w:rsid w:val="003B28B7"/>
    <w:rsid w:val="003B539C"/>
    <w:rsid w:val="003D03B8"/>
    <w:rsid w:val="003D2D93"/>
    <w:rsid w:val="0040202D"/>
    <w:rsid w:val="00410A54"/>
    <w:rsid w:val="00415297"/>
    <w:rsid w:val="00415307"/>
    <w:rsid w:val="00421D00"/>
    <w:rsid w:val="00422690"/>
    <w:rsid w:val="00430F58"/>
    <w:rsid w:val="00431F03"/>
    <w:rsid w:val="00461138"/>
    <w:rsid w:val="00472EF2"/>
    <w:rsid w:val="00491110"/>
    <w:rsid w:val="004947EF"/>
    <w:rsid w:val="004B2247"/>
    <w:rsid w:val="004B6851"/>
    <w:rsid w:val="004E09D3"/>
    <w:rsid w:val="004E31C5"/>
    <w:rsid w:val="004E6E89"/>
    <w:rsid w:val="004F04E8"/>
    <w:rsid w:val="005075FD"/>
    <w:rsid w:val="0051231E"/>
    <w:rsid w:val="0051465A"/>
    <w:rsid w:val="00530FAC"/>
    <w:rsid w:val="005346A7"/>
    <w:rsid w:val="00537B20"/>
    <w:rsid w:val="005451FA"/>
    <w:rsid w:val="005504B9"/>
    <w:rsid w:val="005508F8"/>
    <w:rsid w:val="005517EC"/>
    <w:rsid w:val="005538DF"/>
    <w:rsid w:val="00561D6C"/>
    <w:rsid w:val="00576598"/>
    <w:rsid w:val="0057731A"/>
    <w:rsid w:val="00585987"/>
    <w:rsid w:val="00585FE0"/>
    <w:rsid w:val="00590D03"/>
    <w:rsid w:val="00595149"/>
    <w:rsid w:val="005A5F3A"/>
    <w:rsid w:val="005B0C89"/>
    <w:rsid w:val="005D0550"/>
    <w:rsid w:val="005E42FE"/>
    <w:rsid w:val="005E5574"/>
    <w:rsid w:val="005F588D"/>
    <w:rsid w:val="005F59A1"/>
    <w:rsid w:val="005F7A0B"/>
    <w:rsid w:val="00611328"/>
    <w:rsid w:val="00612245"/>
    <w:rsid w:val="00613F7F"/>
    <w:rsid w:val="00614FAE"/>
    <w:rsid w:val="00624DCA"/>
    <w:rsid w:val="00627968"/>
    <w:rsid w:val="006321A6"/>
    <w:rsid w:val="006505D0"/>
    <w:rsid w:val="00653B2C"/>
    <w:rsid w:val="00656D5D"/>
    <w:rsid w:val="00676200"/>
    <w:rsid w:val="00676381"/>
    <w:rsid w:val="00685DB8"/>
    <w:rsid w:val="00691536"/>
    <w:rsid w:val="006960B3"/>
    <w:rsid w:val="006A20FF"/>
    <w:rsid w:val="006A58F7"/>
    <w:rsid w:val="006A5C38"/>
    <w:rsid w:val="006B1DFA"/>
    <w:rsid w:val="006B60D5"/>
    <w:rsid w:val="006D5018"/>
    <w:rsid w:val="006E0756"/>
    <w:rsid w:val="006E3439"/>
    <w:rsid w:val="006E5736"/>
    <w:rsid w:val="006F22C5"/>
    <w:rsid w:val="006F47DF"/>
    <w:rsid w:val="0071234F"/>
    <w:rsid w:val="007231B7"/>
    <w:rsid w:val="00724565"/>
    <w:rsid w:val="00725999"/>
    <w:rsid w:val="007379AF"/>
    <w:rsid w:val="0074408A"/>
    <w:rsid w:val="007559C5"/>
    <w:rsid w:val="00761E11"/>
    <w:rsid w:val="00767A4E"/>
    <w:rsid w:val="00772407"/>
    <w:rsid w:val="007936F9"/>
    <w:rsid w:val="007A0598"/>
    <w:rsid w:val="007A39E5"/>
    <w:rsid w:val="007B1BD0"/>
    <w:rsid w:val="007B75B4"/>
    <w:rsid w:val="007C07F5"/>
    <w:rsid w:val="007D402C"/>
    <w:rsid w:val="007E600D"/>
    <w:rsid w:val="007F5CC1"/>
    <w:rsid w:val="007F6DE6"/>
    <w:rsid w:val="007F74AA"/>
    <w:rsid w:val="00803938"/>
    <w:rsid w:val="008043AA"/>
    <w:rsid w:val="0081185C"/>
    <w:rsid w:val="00812931"/>
    <w:rsid w:val="00826997"/>
    <w:rsid w:val="0085211F"/>
    <w:rsid w:val="00855493"/>
    <w:rsid w:val="008600CD"/>
    <w:rsid w:val="00862DC0"/>
    <w:rsid w:val="00865202"/>
    <w:rsid w:val="00865B6A"/>
    <w:rsid w:val="00867212"/>
    <w:rsid w:val="00873765"/>
    <w:rsid w:val="00883D09"/>
    <w:rsid w:val="00890499"/>
    <w:rsid w:val="008939A0"/>
    <w:rsid w:val="008B1252"/>
    <w:rsid w:val="008C0C22"/>
    <w:rsid w:val="008C4FDB"/>
    <w:rsid w:val="008D68A2"/>
    <w:rsid w:val="008E2821"/>
    <w:rsid w:val="008F138C"/>
    <w:rsid w:val="00905340"/>
    <w:rsid w:val="0090534B"/>
    <w:rsid w:val="009070A2"/>
    <w:rsid w:val="00915220"/>
    <w:rsid w:val="00927BF6"/>
    <w:rsid w:val="0093282F"/>
    <w:rsid w:val="00932CE2"/>
    <w:rsid w:val="009437E4"/>
    <w:rsid w:val="00943E92"/>
    <w:rsid w:val="0096047A"/>
    <w:rsid w:val="00960C1F"/>
    <w:rsid w:val="0096250E"/>
    <w:rsid w:val="0097172B"/>
    <w:rsid w:val="009908C8"/>
    <w:rsid w:val="009A3CF2"/>
    <w:rsid w:val="009A5E1F"/>
    <w:rsid w:val="009A7A40"/>
    <w:rsid w:val="009D69C8"/>
    <w:rsid w:val="009E2C4F"/>
    <w:rsid w:val="009E3DF0"/>
    <w:rsid w:val="009F2E5C"/>
    <w:rsid w:val="00A01403"/>
    <w:rsid w:val="00A1412F"/>
    <w:rsid w:val="00A16251"/>
    <w:rsid w:val="00A16597"/>
    <w:rsid w:val="00A20868"/>
    <w:rsid w:val="00A30272"/>
    <w:rsid w:val="00A50094"/>
    <w:rsid w:val="00A57B7B"/>
    <w:rsid w:val="00A631D9"/>
    <w:rsid w:val="00A63336"/>
    <w:rsid w:val="00A94A60"/>
    <w:rsid w:val="00AA0312"/>
    <w:rsid w:val="00AB14FE"/>
    <w:rsid w:val="00AB15B8"/>
    <w:rsid w:val="00AB1DD3"/>
    <w:rsid w:val="00AB786E"/>
    <w:rsid w:val="00AD53DB"/>
    <w:rsid w:val="00AE207D"/>
    <w:rsid w:val="00AE25DF"/>
    <w:rsid w:val="00AE63DF"/>
    <w:rsid w:val="00AE7D54"/>
    <w:rsid w:val="00AF195D"/>
    <w:rsid w:val="00AF2B43"/>
    <w:rsid w:val="00AF61B6"/>
    <w:rsid w:val="00AF7819"/>
    <w:rsid w:val="00B06A84"/>
    <w:rsid w:val="00B17FEE"/>
    <w:rsid w:val="00B410B4"/>
    <w:rsid w:val="00B45E1B"/>
    <w:rsid w:val="00B613A1"/>
    <w:rsid w:val="00B73227"/>
    <w:rsid w:val="00B7638D"/>
    <w:rsid w:val="00B80FF4"/>
    <w:rsid w:val="00B814BC"/>
    <w:rsid w:val="00B839EC"/>
    <w:rsid w:val="00B83E4B"/>
    <w:rsid w:val="00B9070F"/>
    <w:rsid w:val="00BA77A9"/>
    <w:rsid w:val="00BC1A28"/>
    <w:rsid w:val="00BC719C"/>
    <w:rsid w:val="00BD2127"/>
    <w:rsid w:val="00BE595B"/>
    <w:rsid w:val="00C16DE3"/>
    <w:rsid w:val="00C23F74"/>
    <w:rsid w:val="00C375B8"/>
    <w:rsid w:val="00C628FF"/>
    <w:rsid w:val="00C6351A"/>
    <w:rsid w:val="00C64F7B"/>
    <w:rsid w:val="00C67B32"/>
    <w:rsid w:val="00C746FC"/>
    <w:rsid w:val="00C87F19"/>
    <w:rsid w:val="00C92437"/>
    <w:rsid w:val="00CB6429"/>
    <w:rsid w:val="00CD3F9A"/>
    <w:rsid w:val="00CD53C0"/>
    <w:rsid w:val="00CD77F6"/>
    <w:rsid w:val="00CD7FDF"/>
    <w:rsid w:val="00CE55AD"/>
    <w:rsid w:val="00CF0944"/>
    <w:rsid w:val="00CF1A7F"/>
    <w:rsid w:val="00CF2DB8"/>
    <w:rsid w:val="00CF6A7F"/>
    <w:rsid w:val="00CF6BBB"/>
    <w:rsid w:val="00D064A2"/>
    <w:rsid w:val="00D073F5"/>
    <w:rsid w:val="00D123B9"/>
    <w:rsid w:val="00D149B4"/>
    <w:rsid w:val="00D152C7"/>
    <w:rsid w:val="00D30893"/>
    <w:rsid w:val="00D31D00"/>
    <w:rsid w:val="00D42F9E"/>
    <w:rsid w:val="00D5093B"/>
    <w:rsid w:val="00D51B69"/>
    <w:rsid w:val="00D52168"/>
    <w:rsid w:val="00D579E3"/>
    <w:rsid w:val="00D808E7"/>
    <w:rsid w:val="00D83ED3"/>
    <w:rsid w:val="00D87B69"/>
    <w:rsid w:val="00DA62D6"/>
    <w:rsid w:val="00DB44B5"/>
    <w:rsid w:val="00DC0BB6"/>
    <w:rsid w:val="00DD5073"/>
    <w:rsid w:val="00DE0808"/>
    <w:rsid w:val="00E03B39"/>
    <w:rsid w:val="00E046E0"/>
    <w:rsid w:val="00E13578"/>
    <w:rsid w:val="00E20302"/>
    <w:rsid w:val="00E444F9"/>
    <w:rsid w:val="00E528E1"/>
    <w:rsid w:val="00E572D2"/>
    <w:rsid w:val="00E7457B"/>
    <w:rsid w:val="00E74EA8"/>
    <w:rsid w:val="00E76EB1"/>
    <w:rsid w:val="00EA5164"/>
    <w:rsid w:val="00EB17C2"/>
    <w:rsid w:val="00EB7426"/>
    <w:rsid w:val="00ED179A"/>
    <w:rsid w:val="00EE2940"/>
    <w:rsid w:val="00EF6C99"/>
    <w:rsid w:val="00F02392"/>
    <w:rsid w:val="00F05FD9"/>
    <w:rsid w:val="00F26170"/>
    <w:rsid w:val="00F26337"/>
    <w:rsid w:val="00F3085F"/>
    <w:rsid w:val="00F314E5"/>
    <w:rsid w:val="00F44437"/>
    <w:rsid w:val="00F450B2"/>
    <w:rsid w:val="00F50D65"/>
    <w:rsid w:val="00F67977"/>
    <w:rsid w:val="00F74229"/>
    <w:rsid w:val="00F75732"/>
    <w:rsid w:val="00F810AF"/>
    <w:rsid w:val="00FA0CD9"/>
    <w:rsid w:val="00FB52BB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7169"/>
    <o:shapelayout v:ext="edit">
      <o:idmap v:ext="edit" data="1"/>
    </o:shapelayout>
  </w:shapeDefaults>
  <w:decimalSymbol w:val="."/>
  <w:listSeparator w:val=","/>
  <w14:docId w14:val="77762925"/>
  <w15:docId w15:val="{90D74B32-5EEB-4E2A-8D24-6D32ACA0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2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7212"/>
    <w:rPr>
      <w:rFonts w:ascii="Arial" w:hAnsi="Arial"/>
      <w:sz w:val="18"/>
      <w:szCs w:val="18"/>
    </w:rPr>
  </w:style>
  <w:style w:type="table" w:styleId="a4">
    <w:name w:val="Table Grid"/>
    <w:basedOn w:val="a1"/>
    <w:rsid w:val="000359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62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2DC0"/>
    <w:rPr>
      <w:kern w:val="2"/>
    </w:rPr>
  </w:style>
  <w:style w:type="paragraph" w:styleId="a7">
    <w:name w:val="footer"/>
    <w:basedOn w:val="a"/>
    <w:link w:val="a8"/>
    <w:uiPriority w:val="99"/>
    <w:rsid w:val="00862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2DC0"/>
    <w:rPr>
      <w:kern w:val="2"/>
    </w:rPr>
  </w:style>
  <w:style w:type="paragraph" w:styleId="Web">
    <w:name w:val="Normal (Web)"/>
    <w:basedOn w:val="a"/>
    <w:uiPriority w:val="99"/>
    <w:unhideWhenUsed/>
    <w:rsid w:val="00960C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basedOn w:val="a0"/>
    <w:uiPriority w:val="22"/>
    <w:qFormat/>
    <w:rsid w:val="00960C1F"/>
    <w:rPr>
      <w:b/>
      <w:bCs/>
    </w:rPr>
  </w:style>
  <w:style w:type="character" w:styleId="aa">
    <w:name w:val="Hyperlink"/>
    <w:basedOn w:val="a0"/>
    <w:uiPriority w:val="99"/>
    <w:unhideWhenUsed/>
    <w:rsid w:val="00960C1F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826997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8269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ca.gov.tw/sp-trwa-list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國立高雄餐旅學院日間部       系    團</dc:title>
  <dc:creator>khc</dc:creator>
  <cp:lastModifiedBy>林 林</cp:lastModifiedBy>
  <cp:revision>4</cp:revision>
  <cp:lastPrinted>2018-07-31T07:24:00Z</cp:lastPrinted>
  <dcterms:created xsi:type="dcterms:W3CDTF">2018-09-19T01:36:00Z</dcterms:created>
  <dcterms:modified xsi:type="dcterms:W3CDTF">2019-08-26T04:29:00Z</dcterms:modified>
</cp:coreProperties>
</file>